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A393" w14:textId="77777777" w:rsidR="00535EE9" w:rsidRPr="00535EE9" w:rsidRDefault="00535EE9" w:rsidP="00535EE9">
      <w:pPr>
        <w:overflowPunct w:val="0"/>
        <w:spacing w:line="324" w:lineRule="exact"/>
        <w:jc w:val="center"/>
        <w:textAlignment w:val="baseline"/>
        <w:rPr>
          <w:rFonts w:ascii="ＭＳ 明朝" w:eastAsia="ＭＳ 明朝" w:hAnsi="Times New Roman" w:cs="Times New Roman"/>
          <w:color w:val="000000"/>
          <w:spacing w:val="8"/>
          <w:kern w:val="0"/>
          <w:szCs w:val="21"/>
          <w14:ligatures w14:val="standardContextual"/>
        </w:rPr>
      </w:pPr>
      <w:r w:rsidRPr="00535EE9">
        <w:rPr>
          <w:rFonts w:ascii="ＭＳ 明朝" w:eastAsia="ＭＳ ゴシック" w:hAnsi="Times New Roman" w:cs="ＭＳ ゴシック" w:hint="eastAsia"/>
          <w:color w:val="000000"/>
          <w:spacing w:val="2"/>
          <w:kern w:val="0"/>
          <w:sz w:val="28"/>
          <w:szCs w:val="28"/>
          <w14:ligatures w14:val="standardContextual"/>
        </w:rPr>
        <w:t>全国地理教育学会第</w:t>
      </w:r>
      <w:r w:rsidRPr="00535EE9">
        <w:rPr>
          <w:rFonts w:ascii="ＭＳ ゴシック" w:eastAsia="ＭＳ 明朝" w:hAnsi="ＭＳ ゴシック" w:cs="ＭＳ ゴシック"/>
          <w:color w:val="000000"/>
          <w:spacing w:val="4"/>
          <w:kern w:val="0"/>
          <w:sz w:val="28"/>
          <w:szCs w:val="28"/>
          <w14:ligatures w14:val="standardContextual"/>
        </w:rPr>
        <w:t>26</w:t>
      </w:r>
      <w:r w:rsidRPr="00535EE9">
        <w:rPr>
          <w:rFonts w:ascii="ＭＳ 明朝" w:eastAsia="ＭＳ ゴシック" w:hAnsi="Times New Roman" w:cs="ＭＳ ゴシック" w:hint="eastAsia"/>
          <w:color w:val="000000"/>
          <w:spacing w:val="2"/>
          <w:kern w:val="0"/>
          <w:sz w:val="28"/>
          <w:szCs w:val="28"/>
          <w14:ligatures w14:val="standardContextual"/>
        </w:rPr>
        <w:t>回例会のお知らせ</w:t>
      </w:r>
    </w:p>
    <w:p w14:paraId="50432A99"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390DB2C4"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r w:rsidRPr="00535EE9">
        <w:rPr>
          <w:rFonts w:ascii="Times New Roman" w:eastAsia="ＭＳ 明朝" w:hAnsi="Times New Roman" w:cs="ＭＳ 明朝" w:hint="eastAsia"/>
          <w:color w:val="000000"/>
          <w:kern w:val="0"/>
          <w:szCs w:val="21"/>
          <w14:ligatures w14:val="standardContextual"/>
        </w:rPr>
        <w:t xml:space="preserve">　全国地理教育学会では、第</w:t>
      </w:r>
      <w:r w:rsidRPr="00535EE9">
        <w:rPr>
          <w:rFonts w:ascii="Times New Roman" w:eastAsia="ＭＳ 明朝" w:hAnsi="Times New Roman" w:cs="Times New Roman"/>
          <w:color w:val="000000"/>
          <w:kern w:val="0"/>
          <w:szCs w:val="21"/>
          <w14:ligatures w14:val="standardContextual"/>
        </w:rPr>
        <w:t>26</w:t>
      </w:r>
      <w:r w:rsidRPr="00535EE9">
        <w:rPr>
          <w:rFonts w:ascii="Times New Roman" w:eastAsia="ＭＳ 明朝" w:hAnsi="Times New Roman" w:cs="ＭＳ 明朝" w:hint="eastAsia"/>
          <w:color w:val="000000"/>
          <w:kern w:val="0"/>
          <w:szCs w:val="21"/>
          <w14:ligatures w14:val="standardContextual"/>
        </w:rPr>
        <w:t>回例会（シンポジウム）を下記要領にて開催いたします。是非、ご参加くださいますようお願い申し上げます。</w:t>
      </w:r>
    </w:p>
    <w:p w14:paraId="5D8FE67D"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748A28B7" w14:textId="78E9FC03" w:rsidR="00535EE9" w:rsidRPr="00535EE9" w:rsidRDefault="00535EE9" w:rsidP="00535EE9">
      <w:pPr>
        <w:overflowPunct w:val="0"/>
        <w:spacing w:line="254" w:lineRule="exact"/>
        <w:jc w:val="right"/>
        <w:textAlignment w:val="baseline"/>
        <w:rPr>
          <w:rFonts w:ascii="ＭＳ 明朝" w:eastAsia="ＭＳ 明朝" w:hAnsi="Times New Roman" w:cs="Times New Roman"/>
          <w:color w:val="000000"/>
          <w:spacing w:val="8"/>
          <w:kern w:val="0"/>
          <w:szCs w:val="21"/>
          <w14:ligatures w14:val="standardContextual"/>
        </w:rPr>
      </w:pPr>
      <w:r w:rsidRPr="00535EE9">
        <w:rPr>
          <w:rFonts w:ascii="Times New Roman" w:eastAsia="ＭＳ 明朝" w:hAnsi="Times New Roman" w:cs="Times New Roman"/>
          <w:color w:val="000000"/>
          <w:kern w:val="0"/>
          <w:szCs w:val="21"/>
          <w14:ligatures w14:val="standardContextual"/>
        </w:rPr>
        <w:t>2025</w:t>
      </w:r>
      <w:r w:rsidRPr="00535EE9">
        <w:rPr>
          <w:rFonts w:ascii="Times New Roman" w:eastAsia="ＭＳ 明朝" w:hAnsi="Times New Roman" w:cs="ＭＳ 明朝" w:hint="eastAsia"/>
          <w:color w:val="000000"/>
          <w:kern w:val="0"/>
          <w:szCs w:val="21"/>
          <w14:ligatures w14:val="standardContextual"/>
        </w:rPr>
        <w:t>年</w:t>
      </w:r>
      <w:r w:rsidRPr="00535EE9">
        <w:rPr>
          <w:rFonts w:ascii="Times New Roman" w:eastAsia="ＭＳ 明朝" w:hAnsi="Times New Roman" w:cs="Times New Roman"/>
          <w:color w:val="000000"/>
          <w:kern w:val="0"/>
          <w:szCs w:val="21"/>
          <w14:ligatures w14:val="standardContextual"/>
        </w:rPr>
        <w:t>6</w:t>
      </w:r>
      <w:r w:rsidRPr="00535EE9">
        <w:rPr>
          <w:rFonts w:ascii="Times New Roman" w:eastAsia="ＭＳ 明朝" w:hAnsi="Times New Roman" w:cs="ＭＳ 明朝" w:hint="eastAsia"/>
          <w:color w:val="000000"/>
          <w:kern w:val="0"/>
          <w:szCs w:val="21"/>
          <w14:ligatures w14:val="standardContextual"/>
        </w:rPr>
        <w:t>月</w:t>
      </w:r>
    </w:p>
    <w:p w14:paraId="7348F67A" w14:textId="77777777" w:rsidR="00535EE9" w:rsidRPr="00535EE9" w:rsidRDefault="00535EE9" w:rsidP="00535EE9">
      <w:pPr>
        <w:overflowPunct w:val="0"/>
        <w:spacing w:line="254" w:lineRule="exact"/>
        <w:jc w:val="right"/>
        <w:textAlignment w:val="baseline"/>
        <w:rPr>
          <w:rFonts w:ascii="ＭＳ 明朝" w:eastAsia="ＭＳ 明朝" w:hAnsi="Times New Roman" w:cs="Times New Roman"/>
          <w:color w:val="000000"/>
          <w:spacing w:val="8"/>
          <w:kern w:val="0"/>
          <w:szCs w:val="21"/>
          <w14:ligatures w14:val="standardContextual"/>
        </w:rPr>
      </w:pPr>
      <w:r w:rsidRPr="00535EE9">
        <w:rPr>
          <w:rFonts w:ascii="Times New Roman" w:eastAsia="ＭＳ 明朝" w:hAnsi="Times New Roman" w:cs="Times New Roman"/>
          <w:color w:val="000000"/>
          <w:kern w:val="0"/>
          <w:szCs w:val="21"/>
          <w14:ligatures w14:val="standardContextual"/>
        </w:rPr>
        <w:t xml:space="preserve">                                             </w:t>
      </w:r>
      <w:r w:rsidRPr="00535EE9">
        <w:rPr>
          <w:rFonts w:ascii="Times New Roman" w:eastAsia="ＭＳ 明朝" w:hAnsi="Times New Roman" w:cs="ＭＳ 明朝" w:hint="eastAsia"/>
          <w:color w:val="000000"/>
          <w:kern w:val="0"/>
          <w:szCs w:val="21"/>
          <w14:ligatures w14:val="standardContextual"/>
        </w:rPr>
        <w:t>全国地理教育学会会長　山口　幸男</w:t>
      </w:r>
    </w:p>
    <w:p w14:paraId="5124AC37"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06EFAA9A"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337089A6"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7F5D6584" w14:textId="77777777" w:rsidR="00535EE9" w:rsidRPr="00535EE9" w:rsidRDefault="00535EE9" w:rsidP="00535EE9">
      <w:pPr>
        <w:overflowPunct w:val="0"/>
        <w:spacing w:line="254" w:lineRule="exact"/>
        <w:textAlignment w:val="baseline"/>
        <w:rPr>
          <w:rFonts w:asciiTheme="majorEastAsia" w:eastAsiaTheme="majorEastAsia" w:hAnsiTheme="majorEastAsia" w:cs="ＭＳ ゴシック"/>
          <w:color w:val="000000"/>
          <w:kern w:val="0"/>
          <w:szCs w:val="21"/>
          <w14:ligatures w14:val="standardContextual"/>
        </w:rPr>
      </w:pPr>
      <w:r w:rsidRPr="00535EE9">
        <w:rPr>
          <w:rFonts w:ascii="ＭＳ 明朝" w:eastAsia="ＭＳ ゴシック" w:hAnsi="Times New Roman" w:cs="ＭＳ ゴシック" w:hint="eastAsia"/>
          <w:color w:val="000000"/>
          <w:kern w:val="0"/>
          <w:szCs w:val="21"/>
          <w14:ligatures w14:val="standardContextual"/>
        </w:rPr>
        <w:t>１　日時</w:t>
      </w:r>
      <w:r w:rsidRPr="00535EE9">
        <w:rPr>
          <w:rFonts w:ascii="Times New Roman" w:eastAsia="ＭＳ 明朝" w:hAnsi="Times New Roman" w:cs="ＭＳ 明朝" w:hint="eastAsia"/>
          <w:color w:val="000000"/>
          <w:kern w:val="0"/>
          <w:szCs w:val="21"/>
          <w14:ligatures w14:val="standardContextual"/>
        </w:rPr>
        <w:t xml:space="preserve">　　</w:t>
      </w:r>
      <w:r w:rsidRPr="00535EE9">
        <w:rPr>
          <w:rFonts w:ascii="ＭＳ 明朝" w:eastAsia="ＭＳ ゴシック" w:hAnsi="Times New Roman" w:cs="ＭＳ ゴシック"/>
          <w:color w:val="000000"/>
          <w:kern w:val="0"/>
          <w:szCs w:val="21"/>
          <w14:ligatures w14:val="standardContextual"/>
        </w:rPr>
        <w:t xml:space="preserve"> </w:t>
      </w:r>
      <w:r w:rsidRPr="00535EE9">
        <w:rPr>
          <w:rFonts w:asciiTheme="majorEastAsia" w:eastAsiaTheme="majorEastAsia" w:hAnsiTheme="majorEastAsia" w:cs="ＭＳ ゴシック"/>
          <w:color w:val="000000"/>
          <w:kern w:val="0"/>
          <w:szCs w:val="21"/>
          <w14:ligatures w14:val="standardContextual"/>
        </w:rPr>
        <w:t>2025</w:t>
      </w:r>
      <w:r w:rsidRPr="00535EE9">
        <w:rPr>
          <w:rFonts w:asciiTheme="majorEastAsia" w:eastAsiaTheme="majorEastAsia" w:hAnsiTheme="majorEastAsia" w:cs="ＭＳ ゴシック" w:hint="eastAsia"/>
          <w:color w:val="000000"/>
          <w:kern w:val="0"/>
          <w:szCs w:val="21"/>
          <w14:ligatures w14:val="standardContextual"/>
        </w:rPr>
        <w:t>年</w:t>
      </w:r>
      <w:r w:rsidRPr="00535EE9">
        <w:rPr>
          <w:rFonts w:asciiTheme="majorEastAsia" w:eastAsiaTheme="majorEastAsia" w:hAnsiTheme="majorEastAsia" w:cs="ＭＳ ゴシック"/>
          <w:color w:val="000000"/>
          <w:kern w:val="0"/>
          <w:szCs w:val="21"/>
          <w14:ligatures w14:val="standardContextual"/>
        </w:rPr>
        <w:t>8</w:t>
      </w:r>
      <w:r w:rsidRPr="00535EE9">
        <w:rPr>
          <w:rFonts w:asciiTheme="majorEastAsia" w:eastAsiaTheme="majorEastAsia" w:hAnsiTheme="majorEastAsia" w:cs="ＭＳ ゴシック" w:hint="eastAsia"/>
          <w:color w:val="000000"/>
          <w:kern w:val="0"/>
          <w:szCs w:val="21"/>
          <w14:ligatures w14:val="standardContextual"/>
        </w:rPr>
        <w:t>月</w:t>
      </w:r>
      <w:r w:rsidRPr="00535EE9">
        <w:rPr>
          <w:rFonts w:asciiTheme="majorEastAsia" w:eastAsiaTheme="majorEastAsia" w:hAnsiTheme="majorEastAsia" w:cs="ＭＳ ゴシック"/>
          <w:color w:val="000000"/>
          <w:kern w:val="0"/>
          <w:szCs w:val="21"/>
          <w14:ligatures w14:val="standardContextual"/>
        </w:rPr>
        <w:t>2</w:t>
      </w:r>
      <w:r w:rsidRPr="00535EE9">
        <w:rPr>
          <w:rFonts w:asciiTheme="majorEastAsia" w:eastAsiaTheme="majorEastAsia" w:hAnsiTheme="majorEastAsia" w:cs="ＭＳ ゴシック" w:hint="eastAsia"/>
          <w:color w:val="000000"/>
          <w:kern w:val="0"/>
          <w:szCs w:val="21"/>
          <w14:ligatures w14:val="standardContextual"/>
        </w:rPr>
        <w:t>日（土）午後</w:t>
      </w:r>
      <w:r w:rsidRPr="00535EE9">
        <w:rPr>
          <w:rFonts w:asciiTheme="majorEastAsia" w:eastAsiaTheme="majorEastAsia" w:hAnsiTheme="majorEastAsia" w:cs="ＭＳ ゴシック"/>
          <w:color w:val="000000"/>
          <w:kern w:val="0"/>
          <w:szCs w:val="21"/>
          <w14:ligatures w14:val="standardContextual"/>
        </w:rPr>
        <w:t>2</w:t>
      </w:r>
      <w:r w:rsidRPr="00535EE9">
        <w:rPr>
          <w:rFonts w:asciiTheme="majorEastAsia" w:eastAsiaTheme="majorEastAsia" w:hAnsiTheme="majorEastAsia" w:cs="ＭＳ ゴシック" w:hint="eastAsia"/>
          <w:color w:val="000000"/>
          <w:kern w:val="0"/>
          <w:szCs w:val="21"/>
          <w14:ligatures w14:val="standardContextual"/>
        </w:rPr>
        <w:t>：</w:t>
      </w:r>
      <w:r w:rsidRPr="00535EE9">
        <w:rPr>
          <w:rFonts w:asciiTheme="majorEastAsia" w:eastAsiaTheme="majorEastAsia" w:hAnsiTheme="majorEastAsia" w:cs="ＭＳ ゴシック"/>
          <w:color w:val="000000"/>
          <w:kern w:val="0"/>
          <w:szCs w:val="21"/>
          <w14:ligatures w14:val="standardContextual"/>
        </w:rPr>
        <w:t>30</w:t>
      </w:r>
      <w:r w:rsidRPr="00535EE9">
        <w:rPr>
          <w:rFonts w:asciiTheme="majorEastAsia" w:eastAsiaTheme="majorEastAsia" w:hAnsiTheme="majorEastAsia" w:cs="ＭＳ ゴシック" w:hint="eastAsia"/>
          <w:color w:val="000000"/>
          <w:kern w:val="0"/>
          <w:szCs w:val="21"/>
          <w14:ligatures w14:val="standardContextual"/>
        </w:rPr>
        <w:t>～</w:t>
      </w:r>
      <w:r w:rsidRPr="00535EE9">
        <w:rPr>
          <w:rFonts w:asciiTheme="majorEastAsia" w:eastAsiaTheme="majorEastAsia" w:hAnsiTheme="majorEastAsia" w:cs="ＭＳ ゴシック"/>
          <w:color w:val="000000"/>
          <w:kern w:val="0"/>
          <w:szCs w:val="21"/>
          <w14:ligatures w14:val="standardContextual"/>
        </w:rPr>
        <w:t>5</w:t>
      </w:r>
      <w:r w:rsidRPr="00535EE9">
        <w:rPr>
          <w:rFonts w:asciiTheme="majorEastAsia" w:eastAsiaTheme="majorEastAsia" w:hAnsiTheme="majorEastAsia" w:cs="ＭＳ ゴシック" w:hint="eastAsia"/>
          <w:color w:val="000000"/>
          <w:kern w:val="0"/>
          <w:szCs w:val="21"/>
          <w14:ligatures w14:val="standardContextual"/>
        </w:rPr>
        <w:t>：</w:t>
      </w:r>
      <w:r w:rsidRPr="00535EE9">
        <w:rPr>
          <w:rFonts w:asciiTheme="majorEastAsia" w:eastAsiaTheme="majorEastAsia" w:hAnsiTheme="majorEastAsia" w:cs="ＭＳ ゴシック"/>
          <w:color w:val="000000"/>
          <w:kern w:val="0"/>
          <w:szCs w:val="21"/>
          <w14:ligatures w14:val="standardContextual"/>
        </w:rPr>
        <w:t>30</w:t>
      </w:r>
      <w:r w:rsidRPr="00535EE9">
        <w:rPr>
          <w:rFonts w:asciiTheme="majorEastAsia" w:eastAsiaTheme="majorEastAsia" w:hAnsiTheme="majorEastAsia" w:cs="ＭＳ ゴシック" w:hint="eastAsia"/>
          <w:color w:val="000000"/>
          <w:kern w:val="0"/>
          <w:szCs w:val="21"/>
          <w14:ligatures w14:val="standardContextual"/>
        </w:rPr>
        <w:t>、</w:t>
      </w:r>
      <w:r w:rsidRPr="00535EE9">
        <w:rPr>
          <w:rFonts w:asciiTheme="majorEastAsia" w:eastAsiaTheme="majorEastAsia" w:hAnsiTheme="majorEastAsia" w:cs="ＭＳ ゴシック"/>
          <w:color w:val="000000"/>
          <w:kern w:val="0"/>
          <w:szCs w:val="21"/>
          <w14:ligatures w14:val="standardContextual"/>
        </w:rPr>
        <w:t xml:space="preserve"> </w:t>
      </w:r>
      <w:r w:rsidRPr="00535EE9">
        <w:rPr>
          <w:rFonts w:asciiTheme="majorEastAsia" w:eastAsiaTheme="majorEastAsia" w:hAnsiTheme="majorEastAsia" w:cs="ＭＳ ゴシック" w:hint="eastAsia"/>
          <w:color w:val="000000"/>
          <w:kern w:val="0"/>
          <w:szCs w:val="21"/>
          <w14:ligatures w14:val="standardContextual"/>
        </w:rPr>
        <w:t>受付　午後</w:t>
      </w:r>
      <w:r w:rsidRPr="00535EE9">
        <w:rPr>
          <w:rFonts w:asciiTheme="majorEastAsia" w:eastAsiaTheme="majorEastAsia" w:hAnsiTheme="majorEastAsia" w:cs="ＭＳ ゴシック"/>
          <w:color w:val="000000"/>
          <w:kern w:val="0"/>
          <w:szCs w:val="21"/>
          <w14:ligatures w14:val="standardContextual"/>
        </w:rPr>
        <w:t>2</w:t>
      </w:r>
      <w:r w:rsidRPr="00535EE9">
        <w:rPr>
          <w:rFonts w:asciiTheme="majorEastAsia" w:eastAsiaTheme="majorEastAsia" w:hAnsiTheme="majorEastAsia" w:cs="ＭＳ ゴシック" w:hint="eastAsia"/>
          <w:color w:val="000000"/>
          <w:kern w:val="0"/>
          <w:szCs w:val="21"/>
          <w14:ligatures w14:val="standardContextual"/>
        </w:rPr>
        <w:t>：</w:t>
      </w:r>
      <w:r w:rsidRPr="00535EE9">
        <w:rPr>
          <w:rFonts w:asciiTheme="majorEastAsia" w:eastAsiaTheme="majorEastAsia" w:hAnsiTheme="majorEastAsia" w:cs="ＭＳ ゴシック"/>
          <w:color w:val="000000"/>
          <w:kern w:val="0"/>
          <w:szCs w:val="21"/>
          <w14:ligatures w14:val="standardContextual"/>
        </w:rPr>
        <w:t>00</w:t>
      </w:r>
    </w:p>
    <w:p w14:paraId="3D0C6C58"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20A53B52"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r w:rsidRPr="00535EE9">
        <w:rPr>
          <w:rFonts w:ascii="Times New Roman" w:eastAsia="ＭＳ 明朝" w:hAnsi="Times New Roman" w:cs="Times New Roman"/>
          <w:color w:val="000000"/>
          <w:kern w:val="0"/>
          <w:szCs w:val="21"/>
          <w14:ligatures w14:val="standardContextual"/>
        </w:rPr>
        <w:t xml:space="preserve">        </w:t>
      </w:r>
      <w:r w:rsidRPr="00535EE9">
        <w:rPr>
          <w:rFonts w:ascii="ＭＳ ゴシック" w:eastAsia="ＭＳ 明朝" w:hAnsi="ＭＳ ゴシック" w:cs="ＭＳ ゴシック"/>
          <w:color w:val="000000"/>
          <w:kern w:val="0"/>
          <w:szCs w:val="21"/>
          <w14:ligatures w14:val="standardContextual"/>
        </w:rPr>
        <w:t xml:space="preserve"> </w:t>
      </w:r>
      <w:r w:rsidRPr="00535EE9">
        <w:rPr>
          <w:rFonts w:ascii="ＭＳ 明朝" w:eastAsia="ＭＳ ゴシック" w:hAnsi="Times New Roman" w:cs="ＭＳ ゴシック" w:hint="eastAsia"/>
          <w:color w:val="000000"/>
          <w:kern w:val="0"/>
          <w:szCs w:val="21"/>
          <w14:ligatures w14:val="standardContextual"/>
        </w:rPr>
        <w:t xml:space="preserve">　　（参加費無料　　　非会員の方も参加できます）</w:t>
      </w:r>
    </w:p>
    <w:p w14:paraId="7DE179F9"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4E1146B5"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r w:rsidRPr="00535EE9">
        <w:rPr>
          <w:rFonts w:ascii="ＭＳ 明朝" w:eastAsia="ＭＳ ゴシック" w:hAnsi="Times New Roman" w:cs="ＭＳ ゴシック" w:hint="eastAsia"/>
          <w:color w:val="000000"/>
          <w:kern w:val="0"/>
          <w:szCs w:val="21"/>
          <w14:ligatures w14:val="standardContextual"/>
        </w:rPr>
        <w:t>２　会場</w:t>
      </w:r>
      <w:r w:rsidRPr="00535EE9">
        <w:rPr>
          <w:rFonts w:ascii="Times New Roman" w:eastAsia="ＭＳ 明朝" w:hAnsi="Times New Roman" w:cs="ＭＳ 明朝" w:hint="eastAsia"/>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高井戸地域区民センター　第９集会室</w:t>
      </w:r>
    </w:p>
    <w:p w14:paraId="07D27456"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4DAD6CA1" w14:textId="6867413F" w:rsidR="00535EE9" w:rsidRDefault="00535EE9" w:rsidP="00535EE9">
      <w:pPr>
        <w:overflowPunct w:val="0"/>
        <w:spacing w:line="254" w:lineRule="exact"/>
        <w:textAlignment w:val="baseline"/>
        <w:rPr>
          <w:rFonts w:ascii="ＭＳ ゴシック" w:eastAsia="ＭＳ 明朝" w:hAnsi="ＭＳ ゴシック" w:cs="ＭＳ ゴシック"/>
          <w:color w:val="000000"/>
          <w:kern w:val="0"/>
          <w:szCs w:val="21"/>
          <w14:ligatures w14:val="standardContextual"/>
        </w:rPr>
      </w:pPr>
      <w:r w:rsidRPr="00535EE9">
        <w:rPr>
          <w:rFonts w:ascii="ＭＳ 明朝" w:eastAsia="ＭＳ ゴシック" w:hAnsi="Times New Roman" w:cs="ＭＳ ゴシック" w:hint="eastAsia"/>
          <w:color w:val="000000"/>
          <w:kern w:val="0"/>
          <w:szCs w:val="21"/>
          <w14:ligatures w14:val="standardContextual"/>
        </w:rPr>
        <w:t>３　シンポ</w:t>
      </w:r>
      <w:r>
        <w:rPr>
          <w:rFonts w:ascii="ＭＳ 明朝" w:eastAsia="ＭＳ ゴシック" w:hAnsi="Times New Roman" w:cs="ＭＳ ゴシック" w:hint="eastAsia"/>
          <w:color w:val="000000"/>
          <w:kern w:val="0"/>
          <w:szCs w:val="21"/>
          <w14:ligatures w14:val="standardContextual"/>
        </w:rPr>
        <w:t>ジ</w:t>
      </w:r>
      <w:r w:rsidRPr="00535EE9">
        <w:rPr>
          <w:rFonts w:ascii="ＭＳ 明朝" w:eastAsia="ＭＳ ゴシック" w:hAnsi="Times New Roman" w:cs="ＭＳ ゴシック" w:hint="eastAsia"/>
          <w:color w:val="000000"/>
          <w:kern w:val="0"/>
          <w:szCs w:val="21"/>
          <w14:ligatures w14:val="standardContextual"/>
        </w:rPr>
        <w:t>ウムのテーマと趣旨</w:t>
      </w:r>
      <w:r w:rsidRPr="00535EE9">
        <w:rPr>
          <w:rFonts w:ascii="ＭＳ ゴシック" w:eastAsia="ＭＳ 明朝" w:hAnsi="ＭＳ ゴシック" w:cs="ＭＳ ゴシック"/>
          <w:color w:val="000000"/>
          <w:kern w:val="0"/>
          <w:szCs w:val="21"/>
          <w14:ligatures w14:val="standardContextual"/>
        </w:rPr>
        <w:t xml:space="preserve"> </w:t>
      </w:r>
    </w:p>
    <w:p w14:paraId="112D440B"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r w:rsidRPr="00535EE9">
        <w:rPr>
          <w:rFonts w:ascii="Times New Roman" w:eastAsia="ＭＳ 明朝" w:hAnsi="Times New Roman" w:cs="ＭＳ 明朝" w:hint="eastAsia"/>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テーマ</w:t>
      </w:r>
      <w:r w:rsidRPr="00535EE9">
        <w:rPr>
          <w:rFonts w:ascii="Times New Roman" w:eastAsia="ＭＳ 明朝" w:hAnsi="Times New Roman" w:cs="ＭＳ 明朝" w:hint="eastAsia"/>
          <w:color w:val="000000"/>
          <w:kern w:val="0"/>
          <w:szCs w:val="21"/>
          <w14:ligatures w14:val="standardContextual"/>
        </w:rPr>
        <w:t>：</w:t>
      </w:r>
      <w:r w:rsidRPr="00535EE9">
        <w:rPr>
          <w:rFonts w:ascii="ＭＳ 明朝" w:eastAsia="ＤＦ特太ゴシック体" w:hAnsi="Times New Roman" w:cs="ＤＦ特太ゴシック体" w:hint="eastAsia"/>
          <w:color w:val="000000"/>
          <w:kern w:val="0"/>
          <w:szCs w:val="21"/>
          <w14:ligatures w14:val="standardContextual"/>
        </w:rPr>
        <w:t>地理教育における内容知（知識・理解）学習の重要性とあり方</w:t>
      </w:r>
    </w:p>
    <w:p w14:paraId="684A8A8D" w14:textId="77777777" w:rsidR="00535EE9" w:rsidRDefault="00535EE9" w:rsidP="00535EE9">
      <w:pPr>
        <w:overflowPunct w:val="0"/>
        <w:spacing w:line="254" w:lineRule="exact"/>
        <w:textAlignment w:val="baseline"/>
        <w:rPr>
          <w:rFonts w:ascii="Times New Roman" w:eastAsia="ＭＳ 明朝" w:hAnsi="Times New Roman" w:cs="ＭＳ 明朝"/>
          <w:color w:val="000000"/>
          <w:kern w:val="0"/>
          <w:szCs w:val="21"/>
          <w14:ligatures w14:val="standardContextual"/>
        </w:rPr>
      </w:pPr>
      <w:r w:rsidRPr="00535EE9">
        <w:rPr>
          <w:rFonts w:ascii="Times New Roman" w:eastAsia="ＭＳ 明朝" w:hAnsi="Times New Roman" w:cs="ＭＳ 明朝" w:hint="eastAsia"/>
          <w:color w:val="000000"/>
          <w:kern w:val="0"/>
          <w:szCs w:val="21"/>
          <w14:ligatures w14:val="standardContextual"/>
        </w:rPr>
        <w:t xml:space="preserve">　　</w:t>
      </w:r>
    </w:p>
    <w:p w14:paraId="3471EAD2" w14:textId="30ACC498" w:rsidR="00535EE9" w:rsidRPr="00535EE9" w:rsidRDefault="00535EE9" w:rsidP="00535EE9">
      <w:pPr>
        <w:overflowPunct w:val="0"/>
        <w:spacing w:line="254" w:lineRule="exact"/>
        <w:ind w:firstLineChars="200" w:firstLine="380"/>
        <w:textAlignment w:val="baseline"/>
        <w:rPr>
          <w:rFonts w:ascii="ＭＳ 明朝" w:eastAsia="ＭＳ 明朝" w:hAnsi="Times New Roman" w:cs="Times New Roman"/>
          <w:color w:val="000000"/>
          <w:spacing w:val="8"/>
          <w:kern w:val="0"/>
          <w:szCs w:val="21"/>
          <w14:ligatures w14:val="standardContextual"/>
        </w:rPr>
      </w:pPr>
      <w:r w:rsidRPr="00535EE9">
        <w:rPr>
          <w:rFonts w:ascii="ＭＳ 明朝" w:eastAsia="ＭＳ ゴシック" w:hAnsi="Times New Roman" w:cs="ＭＳ ゴシック" w:hint="eastAsia"/>
          <w:color w:val="000000"/>
          <w:kern w:val="0"/>
          <w:szCs w:val="21"/>
          <w14:ligatures w14:val="standardContextual"/>
        </w:rPr>
        <w:t>シンポジウム趣旨：</w:t>
      </w:r>
      <w:r w:rsidRPr="00535EE9">
        <w:rPr>
          <w:rFonts w:ascii="Times New Roman" w:eastAsia="ＭＳ 明朝" w:hAnsi="Times New Roman" w:cs="Times New Roman"/>
          <w:color w:val="000000"/>
          <w:kern w:val="0"/>
          <w:szCs w:val="21"/>
          <w14:ligatures w14:val="standardContextual"/>
        </w:rPr>
        <w:t xml:space="preserve"> </w:t>
      </w:r>
      <w:r w:rsidRPr="00535EE9">
        <w:rPr>
          <w:rFonts w:ascii="Times New Roman" w:eastAsia="ＭＳ 明朝" w:hAnsi="Times New Roman" w:cs="ＭＳ 明朝" w:hint="eastAsia"/>
          <w:color w:val="000000"/>
          <w:kern w:val="0"/>
          <w:szCs w:val="21"/>
          <w14:ligatures w14:val="standardContextual"/>
        </w:rPr>
        <w:t>地理教育・社会科教育においては、近年、内容知（知識・理解）よりも方法知（見方考え方、思考力等）が重視される傾向にある。カリキュラムにおけるコンテンツ・ベースからコンピテンシ－・ベースへという流れである。この傾向に対し、内容知重視の観点から疑問が出されている。そこで、本シンポジウムでは、地理教育・社会科教育における内容知と方法知のあり方について、内容知の重要性に着目しながら、議論を展開していきたい。この議論は、学習指導要領次期改訂に対する重要な参考意見になるものと思われる。</w:t>
      </w:r>
    </w:p>
    <w:p w14:paraId="114A405A" w14:textId="77777777" w:rsidR="00535EE9" w:rsidRPr="00535EE9" w:rsidRDefault="00535EE9" w:rsidP="00535EE9">
      <w:pPr>
        <w:overflowPunct w:val="0"/>
        <w:spacing w:line="254" w:lineRule="exact"/>
        <w:textAlignment w:val="baseline"/>
        <w:rPr>
          <w:rFonts w:ascii="ＭＳ 明朝" w:eastAsia="ＭＳ 明朝" w:hAnsi="Times New Roman" w:cs="Times New Roman"/>
          <w:color w:val="000000"/>
          <w:spacing w:val="8"/>
          <w:kern w:val="0"/>
          <w:szCs w:val="21"/>
          <w14:ligatures w14:val="standardContextual"/>
        </w:rPr>
      </w:pPr>
    </w:p>
    <w:p w14:paraId="689369CD" w14:textId="77777777"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ＭＳ 明朝" w:eastAsia="ＭＳ ゴシック" w:hAnsi="Times New Roman" w:cs="ＭＳ ゴシック" w:hint="eastAsia"/>
          <w:color w:val="000000"/>
          <w:kern w:val="0"/>
          <w:szCs w:val="21"/>
          <w14:ligatures w14:val="standardContextual"/>
        </w:rPr>
        <w:t>４　内容・時程</w:t>
      </w:r>
      <w:r w:rsidRPr="00535EE9">
        <w:rPr>
          <w:rFonts w:ascii="Times New Roman" w:eastAsia="ＭＳ 明朝" w:hAnsi="Times New Roman"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全体進行　山本　實（全国地理教育学会常任幹事長）　</w:t>
      </w:r>
    </w:p>
    <w:p w14:paraId="7A4EC4A5" w14:textId="7D3C895D"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開　会</w:t>
      </w: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Times New Roman" w:hint="eastAsia"/>
          <w:color w:val="000000"/>
          <w:kern w:val="0"/>
          <w:szCs w:val="21"/>
          <w14:ligatures w14:val="standardContextual"/>
        </w:rPr>
        <w:t xml:space="preserve"> </w:t>
      </w:r>
      <w:r w:rsidR="00D32706">
        <w:rPr>
          <w:rFonts w:asciiTheme="majorEastAsia" w:eastAsiaTheme="majorEastAsia" w:hAnsiTheme="majorEastAsia" w:cs="Times New Roman"/>
          <w:color w:val="000000"/>
          <w:kern w:val="0"/>
          <w:szCs w:val="21"/>
          <w14:ligatures w14:val="standardContextual"/>
        </w:rPr>
        <w:t xml:space="preserve"> </w:t>
      </w:r>
      <w:r w:rsidR="00D32706">
        <w:rPr>
          <w:rFonts w:asciiTheme="majorEastAsia" w:eastAsiaTheme="majorEastAsia" w:hAnsiTheme="majorEastAsia" w:cs="Times New Roman" w:hint="eastAsia"/>
          <w:color w:val="000000"/>
          <w:kern w:val="0"/>
          <w:szCs w:val="21"/>
          <w14:ligatures w14:val="standardContextual"/>
        </w:rPr>
        <w:t>2</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30</w:t>
      </w:r>
      <w:r w:rsidRPr="00535EE9">
        <w:rPr>
          <w:rFonts w:asciiTheme="majorEastAsia" w:eastAsiaTheme="majorEastAsia" w:hAnsiTheme="majorEastAsia" w:cs="ＭＳ 明朝" w:hint="eastAsia"/>
          <w:color w:val="000000"/>
          <w:kern w:val="0"/>
          <w:szCs w:val="21"/>
          <w14:ligatures w14:val="standardContextual"/>
        </w:rPr>
        <w:t xml:space="preserve">　</w:t>
      </w:r>
    </w:p>
    <w:p w14:paraId="3ADAF2B7" w14:textId="700C270F"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　会長挨拶　</w:t>
      </w:r>
      <w:r w:rsidR="00D32706">
        <w:rPr>
          <w:rFonts w:asciiTheme="majorEastAsia" w:eastAsiaTheme="majorEastAsia" w:hAnsiTheme="majorEastAsia" w:cs="ＭＳ 明朝" w:hint="eastAsia"/>
          <w:color w:val="000000"/>
          <w:kern w:val="0"/>
          <w:szCs w:val="21"/>
          <w14:ligatures w14:val="standardContextual"/>
        </w:rPr>
        <w:t xml:space="preserve"> 2</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30</w:t>
      </w:r>
      <w:r w:rsidRPr="00535EE9">
        <w:rPr>
          <w:rFonts w:asciiTheme="majorEastAsia" w:eastAsiaTheme="majorEastAsia" w:hAnsiTheme="majorEastAsia" w:cs="ＭＳ 明朝" w:hint="eastAsia"/>
          <w:color w:val="000000"/>
          <w:kern w:val="0"/>
          <w:szCs w:val="21"/>
          <w14:ligatures w14:val="standardContextual"/>
        </w:rPr>
        <w:t xml:space="preserve">　　　山口　幸男（群馬大学名誉教授）　</w:t>
      </w:r>
    </w:p>
    <w:p w14:paraId="7C9E2B39" w14:textId="0C8C7FCA"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趣旨説明</w:t>
      </w:r>
      <w:r w:rsidRPr="00535EE9">
        <w:rPr>
          <w:rFonts w:asciiTheme="majorEastAsia" w:eastAsiaTheme="majorEastAsia" w:hAnsiTheme="majorEastAsia" w:cs="Times New Roman"/>
          <w:color w:val="000000"/>
          <w:kern w:val="0"/>
          <w:szCs w:val="21"/>
          <w14:ligatures w14:val="standardContextual"/>
        </w:rPr>
        <w:t xml:space="preserve">  </w:t>
      </w:r>
      <w:r w:rsidR="00D32706">
        <w:rPr>
          <w:rFonts w:asciiTheme="majorEastAsia" w:eastAsiaTheme="majorEastAsia" w:hAnsiTheme="majorEastAsia" w:cs="Times New Roman"/>
          <w:color w:val="000000"/>
          <w:kern w:val="0"/>
          <w:szCs w:val="21"/>
          <w14:ligatures w14:val="standardContextual"/>
        </w:rPr>
        <w:t xml:space="preserve"> 2</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35</w:t>
      </w:r>
      <w:r w:rsidR="00AC3020">
        <w:rPr>
          <w:rFonts w:asciiTheme="majorEastAsia" w:eastAsiaTheme="majorEastAsia" w:hAnsiTheme="majorEastAsia" w:cs="Times New Roman" w:hint="eastAsia"/>
          <w:color w:val="000000"/>
          <w:kern w:val="0"/>
          <w:szCs w:val="21"/>
          <w14:ligatures w14:val="standardContextual"/>
        </w:rPr>
        <w:t xml:space="preserve">　　　伊藤　裕康</w:t>
      </w:r>
      <w:r w:rsidR="00AC3020" w:rsidRPr="00874C87">
        <w:rPr>
          <w:rFonts w:asciiTheme="majorEastAsia" w:eastAsiaTheme="majorEastAsia" w:hAnsiTheme="majorEastAsia" w:cs="ＭＳ 明朝" w:hint="eastAsia"/>
          <w:color w:val="000000"/>
          <w:kern w:val="0"/>
          <w:szCs w:val="21"/>
          <w14:ligatures w14:val="standardContextual"/>
        </w:rPr>
        <w:t>（文教大学</w:t>
      </w:r>
      <w:r w:rsidR="00AC3020">
        <w:rPr>
          <w:rFonts w:asciiTheme="majorEastAsia" w:eastAsiaTheme="majorEastAsia" w:hAnsiTheme="majorEastAsia" w:cs="ＭＳ 明朝" w:hint="eastAsia"/>
          <w:color w:val="000000"/>
          <w:kern w:val="0"/>
          <w:szCs w:val="21"/>
          <w14:ligatures w14:val="standardContextual"/>
        </w:rPr>
        <w:t>教育学部</w:t>
      </w:r>
      <w:r w:rsidR="00AC3020" w:rsidRPr="00874C87">
        <w:rPr>
          <w:rFonts w:asciiTheme="majorEastAsia" w:eastAsiaTheme="majorEastAsia" w:hAnsiTheme="majorEastAsia" w:cs="ＭＳ 明朝" w:hint="eastAsia"/>
          <w:color w:val="000000"/>
          <w:kern w:val="0"/>
          <w:szCs w:val="21"/>
          <w14:ligatures w14:val="standardContextual"/>
        </w:rPr>
        <w:t>）</w:t>
      </w:r>
    </w:p>
    <w:p w14:paraId="5AED1441" w14:textId="01B23358"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発　表</w:t>
      </w: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　</w:t>
      </w:r>
      <w:r w:rsidRPr="00535EE9">
        <w:rPr>
          <w:rFonts w:asciiTheme="majorEastAsia" w:eastAsiaTheme="majorEastAsia" w:hAnsiTheme="majorEastAsia" w:cs="Times New Roman"/>
          <w:color w:val="000000"/>
          <w:kern w:val="0"/>
          <w:szCs w:val="21"/>
          <w14:ligatures w14:val="standardContextual"/>
        </w:rPr>
        <w:t xml:space="preserve"> </w:t>
      </w:r>
      <w:r w:rsidR="00D32706">
        <w:rPr>
          <w:rFonts w:asciiTheme="majorEastAsia" w:eastAsiaTheme="majorEastAsia" w:hAnsiTheme="majorEastAsia" w:cs="Times New Roman"/>
          <w:color w:val="000000"/>
          <w:kern w:val="0"/>
          <w:szCs w:val="21"/>
          <w14:ligatures w14:val="standardContextual"/>
        </w:rPr>
        <w:t xml:space="preserve"> 2</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40</w:t>
      </w:r>
      <w:r w:rsidRPr="00535EE9">
        <w:rPr>
          <w:rFonts w:asciiTheme="majorEastAsia" w:eastAsiaTheme="majorEastAsia" w:hAnsiTheme="majorEastAsia" w:cs="ＭＳ 明朝" w:hint="eastAsia"/>
          <w:color w:val="000000"/>
          <w:kern w:val="0"/>
          <w:szCs w:val="21"/>
          <w14:ligatures w14:val="standardContextual"/>
        </w:rPr>
        <w:t>～</w:t>
      </w:r>
      <w:r w:rsidR="00D32706">
        <w:rPr>
          <w:rFonts w:asciiTheme="majorEastAsia" w:eastAsiaTheme="majorEastAsia" w:hAnsiTheme="majorEastAsia" w:cs="ＭＳ 明朝" w:hint="eastAsia"/>
          <w:color w:val="000000"/>
          <w:kern w:val="0"/>
          <w:szCs w:val="21"/>
          <w14:ligatures w14:val="standardContextual"/>
        </w:rPr>
        <w:t>3</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40</w:t>
      </w:r>
      <w:r w:rsidRPr="00535EE9">
        <w:rPr>
          <w:rFonts w:asciiTheme="majorEastAsia" w:eastAsiaTheme="majorEastAsia" w:hAnsiTheme="majorEastAsia" w:cs="ＭＳ 明朝" w:hint="eastAsia"/>
          <w:color w:val="000000"/>
          <w:kern w:val="0"/>
          <w:szCs w:val="21"/>
          <w14:ligatures w14:val="standardContextual"/>
        </w:rPr>
        <w:t xml:space="preserve">　　各発表とも</w:t>
      </w:r>
      <w:r w:rsidRPr="00535EE9">
        <w:rPr>
          <w:rFonts w:asciiTheme="majorEastAsia" w:eastAsiaTheme="majorEastAsia" w:hAnsiTheme="majorEastAsia" w:cs="Times New Roman"/>
          <w:color w:val="000000"/>
          <w:kern w:val="0"/>
          <w:szCs w:val="21"/>
          <w14:ligatures w14:val="standardContextual"/>
        </w:rPr>
        <w:t>20</w:t>
      </w:r>
      <w:r w:rsidRPr="00535EE9">
        <w:rPr>
          <w:rFonts w:asciiTheme="majorEastAsia" w:eastAsiaTheme="majorEastAsia" w:hAnsiTheme="majorEastAsia" w:cs="ＭＳ 明朝" w:hint="eastAsia"/>
          <w:color w:val="000000"/>
          <w:kern w:val="0"/>
          <w:szCs w:val="21"/>
          <w14:ligatures w14:val="standardContextual"/>
        </w:rPr>
        <w:t>分</w:t>
      </w:r>
    </w:p>
    <w:p w14:paraId="542EE6D7" w14:textId="77777777" w:rsidR="00535EE9" w:rsidRPr="00535EE9" w:rsidRDefault="00535EE9" w:rsidP="00535EE9">
      <w:pPr>
        <w:numPr>
          <w:ilvl w:val="0"/>
          <w:numId w:val="2"/>
        </w:numPr>
        <w:overflowPunct w:val="0"/>
        <w:adjustRightInd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ＭＳ 明朝" w:hint="eastAsia"/>
          <w:color w:val="000000"/>
          <w:kern w:val="0"/>
          <w:szCs w:val="21"/>
          <w14:ligatures w14:val="standardContextual"/>
        </w:rPr>
        <w:t>池下　　誠（日本女子大・非）</w:t>
      </w:r>
    </w:p>
    <w:p w14:paraId="1968A952" w14:textId="4D20588E" w:rsidR="00CE5AF3" w:rsidRPr="00874C87" w:rsidRDefault="00535EE9" w:rsidP="00CE5AF3">
      <w:pPr>
        <w:overflowPunct w:val="0"/>
        <w:spacing w:line="254" w:lineRule="exact"/>
        <w:ind w:left="242" w:firstLineChars="500" w:firstLine="1029"/>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hint="eastAsia"/>
          <w:color w:val="000000"/>
          <w:spacing w:val="8"/>
          <w:kern w:val="0"/>
          <w:szCs w:val="21"/>
          <w14:ligatures w14:val="standardContextual"/>
        </w:rPr>
        <w:t xml:space="preserve">　</w:t>
      </w:r>
      <w:r w:rsidR="00CE5AF3" w:rsidRPr="00874C87">
        <w:rPr>
          <w:rFonts w:asciiTheme="majorEastAsia" w:eastAsiaTheme="majorEastAsia" w:hAnsiTheme="majorEastAsia" w:cs="Times New Roman" w:hint="eastAsia"/>
          <w:color w:val="000000"/>
          <w:spacing w:val="8"/>
          <w:kern w:val="0"/>
          <w:szCs w:val="21"/>
          <w14:ligatures w14:val="standardContextual"/>
        </w:rPr>
        <w:t>「深い学びを促す中学校社会科地理的分野の学習指導</w:t>
      </w:r>
    </w:p>
    <w:p w14:paraId="5F3470E0" w14:textId="77777777" w:rsidR="00CE5AF3" w:rsidRPr="00535EE9" w:rsidRDefault="00CE5AF3" w:rsidP="00CE5AF3">
      <w:pPr>
        <w:overflowPunct w:val="0"/>
        <w:spacing w:line="254" w:lineRule="exact"/>
        <w:ind w:left="242" w:firstLineChars="500" w:firstLine="1029"/>
        <w:textAlignment w:val="baseline"/>
        <w:rPr>
          <w:rFonts w:asciiTheme="majorEastAsia" w:eastAsiaTheme="majorEastAsia" w:hAnsiTheme="majorEastAsia" w:cs="Times New Roman"/>
          <w:color w:val="000000"/>
          <w:spacing w:val="8"/>
          <w:kern w:val="0"/>
          <w:szCs w:val="21"/>
          <w14:ligatures w14:val="standardContextual"/>
        </w:rPr>
      </w:pPr>
      <w:r w:rsidRPr="00874C87">
        <w:rPr>
          <w:rFonts w:asciiTheme="majorEastAsia" w:eastAsiaTheme="majorEastAsia" w:hAnsiTheme="majorEastAsia" w:cs="Times New Roman" w:hint="eastAsia"/>
          <w:color w:val="000000"/>
          <w:spacing w:val="8"/>
          <w:kern w:val="0"/>
          <w:szCs w:val="21"/>
          <w14:ligatures w14:val="standardContextual"/>
        </w:rPr>
        <w:t xml:space="preserve">　　－マルチスケールに考察することを通して－」</w:t>
      </w:r>
    </w:p>
    <w:p w14:paraId="7FFE5E54" w14:textId="40C4F152" w:rsidR="00535EE9" w:rsidRPr="00CE5AF3" w:rsidRDefault="00535EE9" w:rsidP="00535EE9">
      <w:pPr>
        <w:numPr>
          <w:ilvl w:val="0"/>
          <w:numId w:val="2"/>
        </w:numPr>
        <w:overflowPunct w:val="0"/>
        <w:adjustRightInd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ＭＳ 明朝" w:hint="eastAsia"/>
          <w:color w:val="000000"/>
          <w:kern w:val="0"/>
          <w:szCs w:val="21"/>
          <w14:ligatures w14:val="standardContextual"/>
        </w:rPr>
        <w:t>寺尾　隆雄（</w:t>
      </w:r>
      <w:r w:rsidR="00AC3020" w:rsidRPr="00AC3020">
        <w:rPr>
          <w:rFonts w:asciiTheme="majorEastAsia" w:eastAsiaTheme="majorEastAsia" w:hAnsiTheme="majorEastAsia" w:cs="ＭＳ 明朝" w:hint="eastAsia"/>
          <w:color w:val="000000"/>
          <w:kern w:val="0"/>
          <w:szCs w:val="21"/>
          <w14:ligatures w14:val="standardContextual"/>
        </w:rPr>
        <w:t>都立白鷗高等学校・附属中学校時間講師</w:t>
      </w:r>
      <w:r w:rsidRPr="00535EE9">
        <w:rPr>
          <w:rFonts w:asciiTheme="majorEastAsia" w:eastAsiaTheme="majorEastAsia" w:hAnsiTheme="majorEastAsia" w:cs="ＭＳ 明朝" w:hint="eastAsia"/>
          <w:color w:val="000000"/>
          <w:kern w:val="0"/>
          <w:szCs w:val="21"/>
          <w14:ligatures w14:val="standardContextual"/>
        </w:rPr>
        <w:t>）</w:t>
      </w:r>
    </w:p>
    <w:p w14:paraId="2CFCA667" w14:textId="77777777" w:rsidR="00AC3020" w:rsidRDefault="00AC3020" w:rsidP="00AC3020">
      <w:pPr>
        <w:overflowPunct w:val="0"/>
        <w:adjustRightInd w:val="0"/>
        <w:spacing w:line="254" w:lineRule="exact"/>
        <w:ind w:left="1260" w:firstLineChars="100" w:firstLine="206"/>
        <w:textAlignment w:val="baseline"/>
        <w:rPr>
          <w:rFonts w:asciiTheme="majorEastAsia" w:eastAsiaTheme="majorEastAsia" w:hAnsiTheme="majorEastAsia" w:cs="Times New Roman"/>
          <w:color w:val="000000"/>
          <w:spacing w:val="8"/>
          <w:kern w:val="0"/>
          <w:szCs w:val="21"/>
          <w14:ligatures w14:val="standardContextual"/>
        </w:rPr>
      </w:pPr>
      <w:r w:rsidRPr="00AC3020">
        <w:rPr>
          <w:rFonts w:asciiTheme="majorEastAsia" w:eastAsiaTheme="majorEastAsia" w:hAnsiTheme="majorEastAsia" w:cs="Times New Roman" w:hint="eastAsia"/>
          <w:color w:val="000000"/>
          <w:spacing w:val="8"/>
          <w:kern w:val="0"/>
          <w:szCs w:val="21"/>
          <w14:ligatures w14:val="standardContextual"/>
        </w:rPr>
        <w:t>「中高の教育現場からみた歴史教育および社会科教育における</w:t>
      </w:r>
    </w:p>
    <w:p w14:paraId="76997D37" w14:textId="0CD0453B" w:rsidR="00CE5AF3" w:rsidRPr="00AC3020" w:rsidRDefault="00AC3020" w:rsidP="00AC3020">
      <w:pPr>
        <w:overflowPunct w:val="0"/>
        <w:adjustRightInd w:val="0"/>
        <w:spacing w:line="254" w:lineRule="exact"/>
        <w:ind w:left="1260" w:firstLineChars="100" w:firstLine="206"/>
        <w:textAlignment w:val="baseline"/>
        <w:rPr>
          <w:rFonts w:asciiTheme="majorEastAsia" w:eastAsiaTheme="majorEastAsia" w:hAnsiTheme="majorEastAsia" w:cs="Times New Roman"/>
          <w:color w:val="000000"/>
          <w:spacing w:val="8"/>
          <w:kern w:val="0"/>
          <w:szCs w:val="21"/>
          <w14:ligatures w14:val="standardContextual"/>
        </w:rPr>
      </w:pPr>
      <w:r w:rsidRPr="00AC3020">
        <w:rPr>
          <w:rFonts w:asciiTheme="majorEastAsia" w:eastAsiaTheme="majorEastAsia" w:hAnsiTheme="majorEastAsia" w:cs="Times New Roman" w:hint="eastAsia"/>
          <w:color w:val="000000"/>
          <w:spacing w:val="8"/>
          <w:kern w:val="0"/>
          <w:szCs w:val="21"/>
          <w14:ligatures w14:val="standardContextual"/>
        </w:rPr>
        <w:t>内容知学習の重要性」</w:t>
      </w:r>
    </w:p>
    <w:p w14:paraId="2CE1047D" w14:textId="523E98BB" w:rsidR="00535EE9" w:rsidRPr="00874C87" w:rsidRDefault="00535EE9" w:rsidP="00874C87">
      <w:pPr>
        <w:pStyle w:val="a4"/>
        <w:numPr>
          <w:ilvl w:val="0"/>
          <w:numId w:val="2"/>
        </w:numPr>
        <w:overflowPunct w:val="0"/>
        <w:spacing w:line="254" w:lineRule="exact"/>
        <w:ind w:leftChars="0"/>
        <w:textAlignment w:val="baseline"/>
        <w:rPr>
          <w:rFonts w:asciiTheme="majorEastAsia" w:eastAsiaTheme="majorEastAsia" w:hAnsiTheme="majorEastAsia" w:cs="Times New Roman"/>
          <w:color w:val="000000"/>
          <w:spacing w:val="8"/>
          <w:kern w:val="0"/>
          <w:szCs w:val="21"/>
          <w14:ligatures w14:val="standardContextual"/>
        </w:rPr>
      </w:pPr>
      <w:r w:rsidRPr="00874C87">
        <w:rPr>
          <w:rFonts w:asciiTheme="majorEastAsia" w:eastAsiaTheme="majorEastAsia" w:hAnsiTheme="majorEastAsia" w:cs="ＭＳ 明朝" w:hint="eastAsia"/>
          <w:color w:val="000000"/>
          <w:kern w:val="0"/>
          <w:szCs w:val="21"/>
          <w14:ligatures w14:val="standardContextual"/>
        </w:rPr>
        <w:t>伊藤　裕康</w:t>
      </w:r>
      <w:bookmarkStart w:id="0" w:name="_Hlk201301605"/>
      <w:r w:rsidRPr="00874C87">
        <w:rPr>
          <w:rFonts w:asciiTheme="majorEastAsia" w:eastAsiaTheme="majorEastAsia" w:hAnsiTheme="majorEastAsia" w:cs="ＭＳ 明朝" w:hint="eastAsia"/>
          <w:color w:val="000000"/>
          <w:kern w:val="0"/>
          <w:szCs w:val="21"/>
          <w14:ligatures w14:val="standardContextual"/>
        </w:rPr>
        <w:t>（文教大学</w:t>
      </w:r>
      <w:r w:rsidR="00AC3020">
        <w:rPr>
          <w:rFonts w:asciiTheme="majorEastAsia" w:eastAsiaTheme="majorEastAsia" w:hAnsiTheme="majorEastAsia" w:cs="ＭＳ 明朝" w:hint="eastAsia"/>
          <w:color w:val="000000"/>
          <w:kern w:val="0"/>
          <w:szCs w:val="21"/>
          <w14:ligatures w14:val="standardContextual"/>
        </w:rPr>
        <w:t>教育学部</w:t>
      </w:r>
      <w:r w:rsidRPr="00874C87">
        <w:rPr>
          <w:rFonts w:asciiTheme="majorEastAsia" w:eastAsiaTheme="majorEastAsia" w:hAnsiTheme="majorEastAsia" w:cs="ＭＳ 明朝" w:hint="eastAsia"/>
          <w:color w:val="000000"/>
          <w:kern w:val="0"/>
          <w:szCs w:val="21"/>
          <w14:ligatures w14:val="standardContextual"/>
        </w:rPr>
        <w:t>）</w:t>
      </w:r>
      <w:bookmarkEnd w:id="0"/>
    </w:p>
    <w:p w14:paraId="690EECA3" w14:textId="77777777" w:rsidR="00CE5AF3" w:rsidRDefault="00874C87" w:rsidP="00CE5AF3">
      <w:pPr>
        <w:overflowPunct w:val="0"/>
        <w:spacing w:line="254" w:lineRule="exact"/>
        <w:ind w:left="1260" w:firstLineChars="100" w:firstLine="190"/>
        <w:textAlignment w:val="baseline"/>
        <w:rPr>
          <w:rFonts w:asciiTheme="majorEastAsia" w:eastAsiaTheme="majorEastAsia" w:hAnsiTheme="majorEastAsia" w:cs="ＭＳ 明朝"/>
          <w:color w:val="000000"/>
          <w:kern w:val="0"/>
          <w:szCs w:val="21"/>
          <w14:ligatures w14:val="standardContextual"/>
        </w:rPr>
      </w:pPr>
      <w:r>
        <w:rPr>
          <w:rFonts w:asciiTheme="majorEastAsia" w:eastAsiaTheme="majorEastAsia" w:hAnsiTheme="majorEastAsia" w:cs="Times New Roman" w:hint="eastAsia"/>
          <w:color w:val="000000"/>
          <w:kern w:val="0"/>
          <w:szCs w:val="21"/>
          <w14:ligatures w14:val="standardContextual"/>
        </w:rPr>
        <w:t>「</w:t>
      </w:r>
      <w:r w:rsidR="00535EE9" w:rsidRPr="00535EE9">
        <w:rPr>
          <w:rFonts w:asciiTheme="majorEastAsia" w:eastAsiaTheme="majorEastAsia" w:hAnsiTheme="majorEastAsia" w:cs="ＭＳ 明朝" w:hint="eastAsia"/>
          <w:color w:val="000000"/>
          <w:kern w:val="0"/>
          <w:szCs w:val="21"/>
          <w14:ligatures w14:val="standardContextual"/>
        </w:rPr>
        <w:t>コンピテンシー・ベースの授業づくりと教師教育の観点から考える</w:t>
      </w:r>
    </w:p>
    <w:p w14:paraId="4F76092C" w14:textId="6C7F41DF" w:rsidR="00535EE9" w:rsidRPr="00535EE9" w:rsidRDefault="00535EE9" w:rsidP="00CE5AF3">
      <w:pPr>
        <w:overflowPunct w:val="0"/>
        <w:spacing w:line="254" w:lineRule="exact"/>
        <w:ind w:left="1260" w:firstLineChars="100" w:firstLine="190"/>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ＭＳ 明朝" w:hint="eastAsia"/>
          <w:color w:val="000000"/>
          <w:kern w:val="0"/>
          <w:szCs w:val="21"/>
          <w14:ligatures w14:val="standardContextual"/>
        </w:rPr>
        <w:t>地理教育における内容知の意味</w:t>
      </w:r>
      <w:r w:rsidR="00874C87">
        <w:rPr>
          <w:rFonts w:asciiTheme="majorEastAsia" w:eastAsiaTheme="majorEastAsia" w:hAnsiTheme="majorEastAsia" w:cs="ＭＳ 明朝" w:hint="eastAsia"/>
          <w:color w:val="000000"/>
          <w:kern w:val="0"/>
          <w:szCs w:val="21"/>
          <w14:ligatures w14:val="standardContextual"/>
        </w:rPr>
        <w:t>」</w:t>
      </w:r>
    </w:p>
    <w:p w14:paraId="16CFA63C" w14:textId="77777777"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（休　憩）</w:t>
      </w:r>
    </w:p>
    <w:p w14:paraId="3EC9C494" w14:textId="51A8A787"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コメント　</w:t>
      </w:r>
      <w:r w:rsidR="00D32706">
        <w:rPr>
          <w:rFonts w:asciiTheme="majorEastAsia" w:eastAsiaTheme="majorEastAsia" w:hAnsiTheme="majorEastAsia" w:cs="ＭＳ 明朝" w:hint="eastAsia"/>
          <w:color w:val="000000"/>
          <w:kern w:val="0"/>
          <w:szCs w:val="21"/>
          <w14:ligatures w14:val="standardContextual"/>
        </w:rPr>
        <w:t xml:space="preserve"> 4</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00</w:t>
      </w:r>
      <w:r w:rsidRPr="00535EE9">
        <w:rPr>
          <w:rFonts w:asciiTheme="majorEastAsia" w:eastAsiaTheme="majorEastAsia" w:hAnsiTheme="majorEastAsia" w:cs="ＭＳ 明朝" w:hint="eastAsia"/>
          <w:color w:val="000000"/>
          <w:kern w:val="0"/>
          <w:szCs w:val="21"/>
          <w14:ligatures w14:val="standardContextual"/>
        </w:rPr>
        <w:t>～</w:t>
      </w:r>
      <w:r w:rsidR="00D32706">
        <w:rPr>
          <w:rFonts w:asciiTheme="majorEastAsia" w:eastAsiaTheme="majorEastAsia" w:hAnsiTheme="majorEastAsia" w:cs="ＭＳ 明朝" w:hint="eastAsia"/>
          <w:color w:val="000000"/>
          <w:kern w:val="0"/>
          <w:szCs w:val="21"/>
          <w14:ligatures w14:val="standardContextual"/>
        </w:rPr>
        <w:t>4</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30</w:t>
      </w:r>
      <w:r w:rsidRPr="00535EE9">
        <w:rPr>
          <w:rFonts w:asciiTheme="majorEastAsia" w:eastAsiaTheme="majorEastAsia" w:hAnsiTheme="majorEastAsia" w:cs="ＭＳ 明朝" w:hint="eastAsia"/>
          <w:color w:val="000000"/>
          <w:kern w:val="0"/>
          <w:szCs w:val="21"/>
          <w14:ligatures w14:val="standardContextual"/>
        </w:rPr>
        <w:t xml:space="preserve">　　各コメントとも</w:t>
      </w:r>
      <w:r w:rsidRPr="00535EE9">
        <w:rPr>
          <w:rFonts w:asciiTheme="majorEastAsia" w:eastAsiaTheme="majorEastAsia" w:hAnsiTheme="majorEastAsia" w:cs="Times New Roman"/>
          <w:color w:val="000000"/>
          <w:kern w:val="0"/>
          <w:szCs w:val="21"/>
          <w14:ligatures w14:val="standardContextual"/>
        </w:rPr>
        <w:t>15</w:t>
      </w:r>
      <w:r w:rsidRPr="00535EE9">
        <w:rPr>
          <w:rFonts w:asciiTheme="majorEastAsia" w:eastAsiaTheme="majorEastAsia" w:hAnsiTheme="majorEastAsia" w:cs="ＭＳ 明朝" w:hint="eastAsia"/>
          <w:color w:val="000000"/>
          <w:kern w:val="0"/>
          <w:szCs w:val="21"/>
          <w14:ligatures w14:val="standardContextual"/>
        </w:rPr>
        <w:t>分</w:t>
      </w:r>
    </w:p>
    <w:p w14:paraId="5D874259" w14:textId="77777777"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ＭＳ 明朝" w:hint="eastAsia"/>
          <w:color w:val="000000"/>
          <w:kern w:val="0"/>
          <w:szCs w:val="21"/>
          <w14:ligatures w14:val="standardContextual"/>
        </w:rPr>
        <w:t xml:space="preserve">　　　</w:t>
      </w: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　佐藤　浩樹（神戸女子大学）、多田　統一（産業遺産情報センター）</w:t>
      </w:r>
    </w:p>
    <w:p w14:paraId="29092F58" w14:textId="4E2FD490"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総合討論</w:t>
      </w:r>
      <w:r w:rsidRPr="00535EE9">
        <w:rPr>
          <w:rFonts w:asciiTheme="majorEastAsia" w:eastAsiaTheme="majorEastAsia" w:hAnsiTheme="majorEastAsia" w:cs="Times New Roman"/>
          <w:color w:val="000000"/>
          <w:kern w:val="0"/>
          <w:szCs w:val="21"/>
          <w14:ligatures w14:val="standardContextual"/>
        </w:rPr>
        <w:t xml:space="preserve">  </w:t>
      </w:r>
      <w:r w:rsidR="00D32706">
        <w:rPr>
          <w:rFonts w:asciiTheme="majorEastAsia" w:eastAsiaTheme="majorEastAsia" w:hAnsiTheme="majorEastAsia" w:cs="Times New Roman"/>
          <w:color w:val="000000"/>
          <w:kern w:val="0"/>
          <w:szCs w:val="21"/>
          <w14:ligatures w14:val="standardContextual"/>
        </w:rPr>
        <w:t xml:space="preserve"> 4</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30</w:t>
      </w:r>
      <w:r w:rsidRPr="00535EE9">
        <w:rPr>
          <w:rFonts w:asciiTheme="majorEastAsia" w:eastAsiaTheme="majorEastAsia" w:hAnsiTheme="majorEastAsia" w:cs="ＭＳ 明朝" w:hint="eastAsia"/>
          <w:color w:val="000000"/>
          <w:kern w:val="0"/>
          <w:szCs w:val="21"/>
          <w14:ligatures w14:val="standardContextual"/>
        </w:rPr>
        <w:t>～</w:t>
      </w:r>
      <w:r w:rsidR="00D32706">
        <w:rPr>
          <w:rFonts w:asciiTheme="majorEastAsia" w:eastAsiaTheme="majorEastAsia" w:hAnsiTheme="majorEastAsia" w:cs="ＭＳ 明朝" w:hint="eastAsia"/>
          <w:color w:val="000000"/>
          <w:kern w:val="0"/>
          <w:szCs w:val="21"/>
          <w14:ligatures w14:val="standardContextual"/>
        </w:rPr>
        <w:t>5</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30</w:t>
      </w:r>
    </w:p>
    <w:p w14:paraId="606A02BB" w14:textId="77777777"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オーガナイザー　　　</w:t>
      </w:r>
    </w:p>
    <w:p w14:paraId="5DF7AFE0" w14:textId="77777777"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ＭＳ 明朝" w:hint="eastAsia"/>
          <w:color w:val="000000"/>
          <w:kern w:val="0"/>
          <w:szCs w:val="21"/>
          <w14:ligatures w14:val="standardContextual"/>
        </w:rPr>
        <w:t xml:space="preserve">　　　</w:t>
      </w: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　山口　幸男（群馬大学名誉教授）、善財利治（東京家政学院高等学校（非））</w:t>
      </w:r>
    </w:p>
    <w:p w14:paraId="02230C74" w14:textId="789102F9"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r w:rsidRPr="00535EE9">
        <w:rPr>
          <w:rFonts w:asciiTheme="majorEastAsia" w:eastAsiaTheme="majorEastAsia" w:hAnsiTheme="majorEastAsia" w:cs="ＭＳ 明朝" w:hint="eastAsia"/>
          <w:color w:val="000000"/>
          <w:kern w:val="0"/>
          <w:szCs w:val="21"/>
          <w14:ligatures w14:val="standardContextual"/>
        </w:rPr>
        <w:t xml:space="preserve">　</w:t>
      </w:r>
      <w:r w:rsidRPr="00535EE9">
        <w:rPr>
          <w:rFonts w:asciiTheme="majorEastAsia" w:eastAsiaTheme="majorEastAsia" w:hAnsiTheme="majorEastAsia" w:cs="Times New Roman"/>
          <w:color w:val="000000"/>
          <w:kern w:val="0"/>
          <w:szCs w:val="21"/>
          <w14:ligatures w14:val="standardContextual"/>
        </w:rPr>
        <w:t xml:space="preserve"> </w:t>
      </w:r>
      <w:r w:rsidRPr="00535EE9">
        <w:rPr>
          <w:rFonts w:asciiTheme="majorEastAsia" w:eastAsiaTheme="majorEastAsia" w:hAnsiTheme="majorEastAsia" w:cs="ＭＳ 明朝" w:hint="eastAsia"/>
          <w:color w:val="000000"/>
          <w:kern w:val="0"/>
          <w:szCs w:val="21"/>
          <w14:ligatures w14:val="standardContextual"/>
        </w:rPr>
        <w:t xml:space="preserve">閉会　</w:t>
      </w:r>
      <w:r w:rsidR="00D32706">
        <w:rPr>
          <w:rFonts w:asciiTheme="majorEastAsia" w:eastAsiaTheme="majorEastAsia" w:hAnsiTheme="majorEastAsia" w:cs="ＭＳ 明朝" w:hint="eastAsia"/>
          <w:color w:val="000000"/>
          <w:kern w:val="0"/>
          <w:szCs w:val="21"/>
          <w14:ligatures w14:val="standardContextual"/>
        </w:rPr>
        <w:t xml:space="preserve"> </w:t>
      </w:r>
      <w:r w:rsidR="00D32706">
        <w:rPr>
          <w:rFonts w:asciiTheme="majorEastAsia" w:eastAsiaTheme="majorEastAsia" w:hAnsiTheme="majorEastAsia" w:cs="ＭＳ 明朝"/>
          <w:color w:val="000000"/>
          <w:kern w:val="0"/>
          <w:szCs w:val="21"/>
          <w14:ligatures w14:val="standardContextual"/>
        </w:rPr>
        <w:t>5</w:t>
      </w:r>
      <w:bookmarkStart w:id="1" w:name="_Hlk201301530"/>
      <w:r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Times New Roman"/>
          <w:color w:val="000000"/>
          <w:kern w:val="0"/>
          <w:szCs w:val="21"/>
          <w14:ligatures w14:val="standardContextual"/>
        </w:rPr>
        <w:t>35</w:t>
      </w:r>
      <w:bookmarkEnd w:id="1"/>
    </w:p>
    <w:p w14:paraId="15A17D15" w14:textId="77777777" w:rsidR="00535EE9" w:rsidRPr="00535EE9" w:rsidRDefault="00535EE9" w:rsidP="00535EE9">
      <w:pPr>
        <w:overflowPunct w:val="0"/>
        <w:spacing w:line="254" w:lineRule="exact"/>
        <w:textAlignment w:val="baseline"/>
        <w:rPr>
          <w:rFonts w:asciiTheme="majorEastAsia" w:eastAsiaTheme="majorEastAsia" w:hAnsiTheme="majorEastAsia" w:cs="Times New Roman"/>
          <w:color w:val="000000"/>
          <w:spacing w:val="8"/>
          <w:kern w:val="0"/>
          <w:szCs w:val="21"/>
          <w14:ligatures w14:val="standardContextual"/>
        </w:rPr>
      </w:pPr>
    </w:p>
    <w:p w14:paraId="6F485848" w14:textId="15306FE5" w:rsidR="00535EE9" w:rsidRPr="00535EE9" w:rsidRDefault="00535EE9" w:rsidP="00535EE9">
      <w:pPr>
        <w:overflowPunct w:val="0"/>
        <w:spacing w:line="254" w:lineRule="exact"/>
        <w:textAlignment w:val="baseline"/>
        <w:rPr>
          <w:rFonts w:ascii="Times New Roman" w:eastAsia="ＭＳ 明朝" w:hAnsi="Times New Roman" w:cs="ＭＳ 明朝"/>
          <w:color w:val="000000"/>
          <w:kern w:val="0"/>
          <w:szCs w:val="21"/>
          <w14:ligatures w14:val="standardContextual"/>
        </w:rPr>
      </w:pPr>
      <w:r w:rsidRPr="00535EE9">
        <w:rPr>
          <w:rFonts w:asciiTheme="majorEastAsia" w:eastAsiaTheme="majorEastAsia" w:hAnsiTheme="majorEastAsia" w:cs="ＭＳ 明朝" w:hint="eastAsia"/>
          <w:color w:val="000000"/>
          <w:kern w:val="0"/>
          <w:szCs w:val="21"/>
          <w14:ligatures w14:val="standardContextual"/>
        </w:rPr>
        <w:t xml:space="preserve">５　懇親会　</w:t>
      </w:r>
      <w:r w:rsidR="00D32706">
        <w:rPr>
          <w:rFonts w:asciiTheme="majorEastAsia" w:eastAsiaTheme="majorEastAsia" w:hAnsiTheme="majorEastAsia" w:cs="ＭＳ 明朝" w:hint="eastAsia"/>
          <w:color w:val="000000"/>
          <w:kern w:val="0"/>
          <w:szCs w:val="21"/>
          <w14:ligatures w14:val="standardContextual"/>
        </w:rPr>
        <w:t xml:space="preserve"> </w:t>
      </w:r>
      <w:r w:rsidR="00D32706">
        <w:rPr>
          <w:rFonts w:asciiTheme="majorEastAsia" w:eastAsiaTheme="majorEastAsia" w:hAnsiTheme="majorEastAsia" w:cs="ＭＳ 明朝"/>
          <w:color w:val="000000"/>
          <w:kern w:val="0"/>
          <w:szCs w:val="21"/>
          <w14:ligatures w14:val="standardContextual"/>
        </w:rPr>
        <w:t>6</w:t>
      </w:r>
      <w:r w:rsidR="00AC3020" w:rsidRPr="00535EE9">
        <w:rPr>
          <w:rFonts w:asciiTheme="majorEastAsia" w:eastAsiaTheme="majorEastAsia" w:hAnsiTheme="majorEastAsia" w:cs="ＭＳ 明朝" w:hint="eastAsia"/>
          <w:color w:val="000000"/>
          <w:kern w:val="0"/>
          <w:szCs w:val="21"/>
          <w14:ligatures w14:val="standardContextual"/>
        </w:rPr>
        <w:t>：</w:t>
      </w:r>
      <w:r w:rsidR="00AC3020">
        <w:rPr>
          <w:rFonts w:asciiTheme="majorEastAsia" w:eastAsiaTheme="majorEastAsia" w:hAnsiTheme="majorEastAsia" w:cs="ＭＳ 明朝" w:hint="eastAsia"/>
          <w:color w:val="000000"/>
          <w:kern w:val="0"/>
          <w:szCs w:val="21"/>
          <w14:ligatures w14:val="standardContextual"/>
        </w:rPr>
        <w:t>1</w:t>
      </w:r>
      <w:r w:rsidR="00AC3020" w:rsidRPr="00535EE9">
        <w:rPr>
          <w:rFonts w:asciiTheme="majorEastAsia" w:eastAsiaTheme="majorEastAsia" w:hAnsiTheme="majorEastAsia" w:cs="Times New Roman"/>
          <w:color w:val="000000"/>
          <w:kern w:val="0"/>
          <w:szCs w:val="21"/>
          <w14:ligatures w14:val="standardContextual"/>
        </w:rPr>
        <w:t>5</w:t>
      </w:r>
      <w:r w:rsidRPr="00535EE9">
        <w:rPr>
          <w:rFonts w:asciiTheme="majorEastAsia" w:eastAsiaTheme="majorEastAsia" w:hAnsiTheme="majorEastAsia" w:cs="ＭＳ 明朝" w:hint="eastAsia"/>
          <w:color w:val="000000"/>
          <w:kern w:val="0"/>
          <w:szCs w:val="21"/>
          <w14:ligatures w14:val="standardContextual"/>
        </w:rPr>
        <w:t>～</w:t>
      </w:r>
      <w:r w:rsidRPr="00535EE9">
        <w:rPr>
          <w:rFonts w:ascii="Times New Roman" w:eastAsia="ＭＳ 明朝" w:hAnsi="Times New Roman" w:cs="ＭＳ 明朝" w:hint="eastAsia"/>
          <w:color w:val="000000"/>
          <w:kern w:val="0"/>
          <w:szCs w:val="21"/>
          <w14:ligatures w14:val="standardContextual"/>
        </w:rPr>
        <w:t xml:space="preserve">　</w:t>
      </w:r>
    </w:p>
    <w:p w14:paraId="456FC834" w14:textId="77777777" w:rsidR="00535EE9" w:rsidRPr="00535EE9" w:rsidRDefault="00535EE9" w:rsidP="00535EE9">
      <w:pPr>
        <w:overflowPunct w:val="0"/>
        <w:spacing w:line="254" w:lineRule="exact"/>
        <w:textAlignment w:val="baseline"/>
        <w:rPr>
          <w:rFonts w:ascii="Times New Roman" w:eastAsia="ＭＳ 明朝" w:hAnsi="Times New Roman" w:cs="ＭＳ 明朝"/>
          <w:color w:val="000000"/>
          <w:kern w:val="0"/>
          <w:szCs w:val="21"/>
          <w14:ligatures w14:val="standardContextual"/>
        </w:rPr>
      </w:pPr>
    </w:p>
    <w:p w14:paraId="5A8558A1" w14:textId="4003EA7A" w:rsidR="0029319D" w:rsidRPr="00535EE9" w:rsidRDefault="00535EE9" w:rsidP="00D524CE">
      <w:pPr>
        <w:jc w:val="left"/>
        <w:rPr>
          <w:rFonts w:asciiTheme="majorEastAsia" w:eastAsiaTheme="majorEastAsia" w:hAnsiTheme="majorEastAsia" w:cs="ＭＳ 明朝"/>
          <w:color w:val="000000"/>
          <w:kern w:val="0"/>
          <w:szCs w:val="21"/>
          <w14:ligatures w14:val="standardContextual"/>
        </w:rPr>
      </w:pPr>
      <w:r>
        <w:rPr>
          <w:rFonts w:asciiTheme="majorEastAsia" w:eastAsiaTheme="majorEastAsia" w:hAnsiTheme="majorEastAsia" w:cs="ＭＳ 明朝" w:hint="eastAsia"/>
          <w:color w:val="000000"/>
          <w:kern w:val="0"/>
          <w:szCs w:val="21"/>
          <w14:ligatures w14:val="standardContextual"/>
        </w:rPr>
        <w:t xml:space="preserve">６　</w:t>
      </w:r>
      <w:r w:rsidR="008E0E4F" w:rsidRPr="00535EE9">
        <w:rPr>
          <w:rFonts w:asciiTheme="majorEastAsia" w:eastAsiaTheme="majorEastAsia" w:hAnsiTheme="majorEastAsia" w:cs="ＭＳ 明朝" w:hint="eastAsia"/>
          <w:color w:val="000000"/>
          <w:kern w:val="0"/>
          <w:szCs w:val="21"/>
          <w14:ligatures w14:val="standardContextual"/>
        </w:rPr>
        <w:t>問い合わせ先</w:t>
      </w:r>
    </w:p>
    <w:p w14:paraId="0DAADE75" w14:textId="06A5D7C5" w:rsidR="00771CA0" w:rsidRDefault="008E0E4F" w:rsidP="00535EE9">
      <w:pPr>
        <w:ind w:firstLineChars="200" w:firstLine="380"/>
        <w:jc w:val="left"/>
        <w:rPr>
          <w:rStyle w:val="a3"/>
          <w:rFonts w:ascii="HG丸ｺﾞｼｯｸM-PRO" w:eastAsia="HG丸ｺﾞｼｯｸM-PRO" w:hAnsi="HG丸ｺﾞｼｯｸM-PRO" w:cs="ＭＳ 明朝"/>
          <w:kern w:val="0"/>
          <w:sz w:val="24"/>
          <w:szCs w:val="24"/>
        </w:rPr>
      </w:pPr>
      <w:r w:rsidRPr="00535EE9">
        <w:rPr>
          <w:rFonts w:asciiTheme="majorEastAsia" w:eastAsiaTheme="majorEastAsia" w:hAnsiTheme="majorEastAsia" w:cs="ＭＳ 明朝" w:hint="eastAsia"/>
          <w:color w:val="000000"/>
          <w:kern w:val="0"/>
          <w:szCs w:val="21"/>
          <w14:ligatures w14:val="standardContextual"/>
        </w:rPr>
        <w:t>伊藤裕康</w:t>
      </w:r>
      <w:r w:rsidR="00AC342D"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ＭＳ 明朝" w:hint="eastAsia"/>
          <w:color w:val="000000"/>
          <w:kern w:val="0"/>
          <w:szCs w:val="21"/>
          <w14:ligatures w14:val="standardContextual"/>
        </w:rPr>
        <w:t>℡ 0</w:t>
      </w:r>
      <w:r w:rsidR="00D32706">
        <w:rPr>
          <w:rFonts w:asciiTheme="majorEastAsia" w:eastAsiaTheme="majorEastAsia" w:hAnsiTheme="majorEastAsia" w:cs="ＭＳ 明朝"/>
          <w:color w:val="000000"/>
          <w:kern w:val="0"/>
          <w:szCs w:val="21"/>
          <w14:ligatures w14:val="standardContextual"/>
        </w:rPr>
        <w:t>4</w:t>
      </w:r>
      <w:r w:rsidR="00D32706">
        <w:rPr>
          <w:rFonts w:asciiTheme="majorEastAsia" w:eastAsiaTheme="majorEastAsia" w:hAnsiTheme="majorEastAsia" w:cs="ＭＳ 明朝" w:hint="eastAsia"/>
          <w:color w:val="000000"/>
          <w:kern w:val="0"/>
          <w:szCs w:val="21"/>
          <w14:ligatures w14:val="standardContextual"/>
        </w:rPr>
        <w:t>8</w:t>
      </w:r>
      <w:r w:rsidR="00AC342D" w:rsidRPr="00535EE9">
        <w:rPr>
          <w:rFonts w:asciiTheme="majorEastAsia" w:eastAsiaTheme="majorEastAsia" w:hAnsiTheme="majorEastAsia" w:cs="ＭＳ 明朝" w:hint="eastAsia"/>
          <w:color w:val="000000"/>
          <w:kern w:val="0"/>
          <w:szCs w:val="21"/>
          <w14:ligatures w14:val="standardContextual"/>
        </w:rPr>
        <w:t>-</w:t>
      </w:r>
      <w:r w:rsidR="00D32706">
        <w:rPr>
          <w:rFonts w:asciiTheme="majorEastAsia" w:eastAsiaTheme="majorEastAsia" w:hAnsiTheme="majorEastAsia" w:cs="ＭＳ 明朝"/>
          <w:color w:val="000000"/>
          <w:kern w:val="0"/>
          <w:szCs w:val="21"/>
          <w14:ligatures w14:val="standardContextual"/>
        </w:rPr>
        <w:t>974</w:t>
      </w:r>
      <w:r w:rsidR="00AC342D" w:rsidRPr="00535EE9">
        <w:rPr>
          <w:rFonts w:asciiTheme="majorEastAsia" w:eastAsiaTheme="majorEastAsia" w:hAnsiTheme="majorEastAsia" w:cs="ＭＳ 明朝" w:hint="eastAsia"/>
          <w:color w:val="000000"/>
          <w:kern w:val="0"/>
          <w:szCs w:val="21"/>
          <w14:ligatures w14:val="standardContextual"/>
        </w:rPr>
        <w:t>-</w:t>
      </w:r>
      <w:r w:rsidR="00D32706">
        <w:rPr>
          <w:rFonts w:asciiTheme="majorEastAsia" w:eastAsiaTheme="majorEastAsia" w:hAnsiTheme="majorEastAsia" w:cs="ＭＳ 明朝"/>
          <w:color w:val="000000"/>
          <w:kern w:val="0"/>
          <w:szCs w:val="21"/>
          <w14:ligatures w14:val="standardContextual"/>
        </w:rPr>
        <w:t>8811</w:t>
      </w:r>
      <w:r w:rsidR="00AC342D" w:rsidRPr="00535EE9">
        <w:rPr>
          <w:rFonts w:asciiTheme="majorEastAsia" w:eastAsiaTheme="majorEastAsia" w:hAnsiTheme="majorEastAsia" w:cs="ＭＳ 明朝" w:hint="eastAsia"/>
          <w:color w:val="000000"/>
          <w:kern w:val="0"/>
          <w:szCs w:val="21"/>
          <w14:ligatures w14:val="standardContextual"/>
        </w:rPr>
        <w:t>，</w:t>
      </w:r>
      <w:r w:rsidRPr="00535EE9">
        <w:rPr>
          <w:rFonts w:asciiTheme="majorEastAsia" w:eastAsiaTheme="majorEastAsia" w:hAnsiTheme="majorEastAsia" w:cs="ＭＳ 明朝" w:hint="eastAsia"/>
          <w:color w:val="000000"/>
          <w:kern w:val="0"/>
          <w:szCs w:val="21"/>
          <w14:ligatures w14:val="standardContextual"/>
        </w:rPr>
        <w:t>E-mail</w:t>
      </w:r>
      <w:r w:rsidRPr="00535EE9">
        <w:rPr>
          <w:rFonts w:asciiTheme="majorEastAsia" w:eastAsiaTheme="majorEastAsia" w:hAnsiTheme="majorEastAsia" w:cs="ＭＳ 明朝"/>
          <w:color w:val="000000"/>
          <w:kern w:val="0"/>
          <w:szCs w:val="21"/>
          <w14:ligatures w14:val="standardContextual"/>
        </w:rPr>
        <w:t xml:space="preserve"> </w:t>
      </w:r>
      <w:hyperlink r:id="rId8" w:history="1">
        <w:r w:rsidRPr="00535EE9">
          <w:rPr>
            <w:rFonts w:asciiTheme="majorEastAsia" w:eastAsiaTheme="majorEastAsia" w:hAnsiTheme="majorEastAsia" w:hint="eastAsia"/>
            <w:color w:val="000000"/>
            <w:szCs w:val="21"/>
            <w14:ligatures w14:val="standardContextual"/>
          </w:rPr>
          <w:t>hitou@bunkyo.ac.jp</w:t>
        </w:r>
      </w:hyperlink>
    </w:p>
    <w:p w14:paraId="53B3CCCF" w14:textId="271E3BCA" w:rsidR="00AE4400" w:rsidRDefault="00087560" w:rsidP="00AE4400">
      <w:pPr>
        <w:ind w:firstLineChars="700" w:firstLine="1328"/>
        <w:rPr>
          <w:rFonts w:ascii="ＭＳ Ｐゴシック" w:eastAsia="ＭＳ Ｐゴシック" w:hAnsi="ＭＳ Ｐゴシック"/>
          <w:spacing w:val="8"/>
          <w:sz w:val="36"/>
          <w:szCs w:val="36"/>
        </w:rPr>
      </w:pPr>
      <w:r w:rsidRPr="00FE45E1">
        <w:rPr>
          <w:rFonts w:asciiTheme="majorEastAsia" w:eastAsiaTheme="majorEastAsia" w:hAnsiTheme="majorEastAsia" w:cs="Times New Roman" w:hint="eastAsia"/>
          <w:noProof/>
        </w:rPr>
        <w:lastRenderedPageBreak/>
        <mc:AlternateContent>
          <mc:Choice Requires="wps">
            <w:drawing>
              <wp:anchor distT="0" distB="0" distL="114300" distR="114300" simplePos="0" relativeHeight="251659264" behindDoc="0" locked="0" layoutInCell="1" allowOverlap="1" wp14:anchorId="4A581855" wp14:editId="39125DC0">
                <wp:simplePos x="0" y="0"/>
                <wp:positionH relativeFrom="margin">
                  <wp:posOffset>2192020</wp:posOffset>
                </wp:positionH>
                <wp:positionV relativeFrom="paragraph">
                  <wp:posOffset>376868</wp:posOffset>
                </wp:positionV>
                <wp:extent cx="1120529" cy="2080772"/>
                <wp:effectExtent l="0" t="0" r="60960" b="53340"/>
                <wp:wrapNone/>
                <wp:docPr id="2" name="直線矢印コネクタ 2"/>
                <wp:cNvGraphicFramePr/>
                <a:graphic xmlns:a="http://schemas.openxmlformats.org/drawingml/2006/main">
                  <a:graphicData uri="http://schemas.microsoft.com/office/word/2010/wordprocessingShape">
                    <wps:wsp>
                      <wps:cNvCnPr/>
                      <wps:spPr>
                        <a:xfrm>
                          <a:off x="0" y="0"/>
                          <a:ext cx="1120529" cy="2080772"/>
                        </a:xfrm>
                        <a:prstGeom prst="straightConnector1">
                          <a:avLst/>
                        </a:prstGeom>
                        <a:noFill/>
                        <a:ln w="25400" cap="flat" cmpd="sng" algn="ctr">
                          <a:solidFill>
                            <a:srgbClr val="0070C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6C2FD2" id="_x0000_t32" coordsize="21600,21600" o:spt="32" o:oned="t" path="m,l21600,21600e" filled="f">
                <v:path arrowok="t" fillok="f" o:connecttype="none"/>
                <o:lock v:ext="edit" shapetype="t"/>
              </v:shapetype>
              <v:shape id="直線矢印コネクタ 2" o:spid="_x0000_s1026" type="#_x0000_t32" style="position:absolute;margin-left:172.6pt;margin-top:29.65pt;width:88.25pt;height:16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" strokecolor="#0070c0" strokeweight="2pt">
                <v:stroke endarrow="open"/>
                <w10:wrap anchorx="margin"/>
              </v:shape>
            </w:pict>
          </mc:Fallback>
        </mc:AlternateContent>
      </w:r>
      <w:r w:rsidR="00AE4400" w:rsidRPr="00C16D60">
        <w:rPr>
          <w:rFonts w:ascii="ＭＳ Ｐゴシック" w:eastAsia="ＭＳ Ｐゴシック" w:hAnsi="ＭＳ Ｐゴシック" w:hint="eastAsia"/>
          <w:spacing w:val="8"/>
          <w:sz w:val="36"/>
          <w:szCs w:val="36"/>
        </w:rPr>
        <w:t>＜</w:t>
      </w:r>
      <w:r w:rsidR="00AE4400">
        <w:rPr>
          <w:rFonts w:ascii="ＭＳ Ｐゴシック" w:eastAsia="ＭＳ Ｐゴシック" w:hAnsi="ＭＳ Ｐゴシック" w:hint="eastAsia"/>
          <w:spacing w:val="8"/>
          <w:sz w:val="36"/>
          <w:szCs w:val="36"/>
        </w:rPr>
        <w:t>高井戸</w:t>
      </w:r>
      <w:r w:rsidR="00AE4400" w:rsidRPr="00C16D60">
        <w:rPr>
          <w:rFonts w:asciiTheme="majorEastAsia" w:eastAsiaTheme="majorEastAsia" w:hAnsiTheme="majorEastAsia" w:cs="Times New Roman" w:hint="eastAsia"/>
          <w:sz w:val="36"/>
          <w:szCs w:val="36"/>
        </w:rPr>
        <w:t>地域区民センター</w:t>
      </w:r>
      <w:r w:rsidR="00AE4400" w:rsidRPr="00C16D60">
        <w:rPr>
          <w:rFonts w:ascii="ＭＳ Ｐゴシック" w:eastAsia="ＭＳ Ｐゴシック" w:hAnsi="ＭＳ Ｐゴシック" w:hint="eastAsia"/>
          <w:spacing w:val="8"/>
          <w:sz w:val="36"/>
          <w:szCs w:val="36"/>
        </w:rPr>
        <w:t>＞</w:t>
      </w:r>
    </w:p>
    <w:p w14:paraId="33C4F2DF" w14:textId="31911D4F" w:rsidR="00AE4400" w:rsidRPr="00341DA0" w:rsidRDefault="00AE4400" w:rsidP="00AE4400">
      <w:pPr>
        <w:pStyle w:val="routeaddress"/>
        <w:spacing w:before="0" w:beforeAutospacing="0" w:after="60" w:afterAutospacing="0"/>
        <w:ind w:firstLineChars="2000" w:firstLine="3996"/>
        <w:textAlignment w:val="baseline"/>
        <w:rPr>
          <w:rFonts w:ascii="Segoe UI" w:hAnsi="Segoe UI" w:cs="Segoe UI"/>
          <w:color w:val="333333"/>
          <w:sz w:val="22"/>
          <w:szCs w:val="22"/>
        </w:rPr>
      </w:pPr>
      <w:r w:rsidRPr="00341DA0">
        <w:rPr>
          <w:rFonts w:ascii="Segoe UI" w:hAnsi="Segoe UI" w:cs="Segoe UI"/>
          <w:color w:val="333333"/>
          <w:sz w:val="22"/>
          <w:szCs w:val="22"/>
        </w:rPr>
        <w:t>〒</w:t>
      </w:r>
      <w:r w:rsidRPr="00341DA0">
        <w:rPr>
          <w:rFonts w:ascii="Segoe UI" w:hAnsi="Segoe UI" w:cs="Segoe UI"/>
          <w:color w:val="333333"/>
          <w:sz w:val="22"/>
          <w:szCs w:val="22"/>
        </w:rPr>
        <w:t xml:space="preserve">168-0072 </w:t>
      </w:r>
      <w:r>
        <w:rPr>
          <w:rFonts w:ascii="Segoe UI" w:hAnsi="Segoe UI" w:cs="Segoe UI" w:hint="eastAsia"/>
          <w:color w:val="333333"/>
          <w:sz w:val="22"/>
          <w:szCs w:val="22"/>
        </w:rPr>
        <w:t xml:space="preserve">　</w:t>
      </w:r>
      <w:r w:rsidRPr="00341DA0">
        <w:rPr>
          <w:rFonts w:ascii="Segoe UI" w:hAnsi="Segoe UI" w:cs="Segoe UI"/>
          <w:color w:val="333333"/>
          <w:sz w:val="22"/>
          <w:szCs w:val="22"/>
        </w:rPr>
        <w:t>東京都杉並区高井戸東</w:t>
      </w:r>
      <w:r w:rsidRPr="00341DA0">
        <w:rPr>
          <w:rFonts w:ascii="Segoe UI" w:hAnsi="Segoe UI" w:cs="Segoe UI"/>
          <w:color w:val="333333"/>
          <w:sz w:val="22"/>
          <w:szCs w:val="22"/>
        </w:rPr>
        <w:t>3-7-5</w:t>
      </w:r>
      <w:r>
        <w:rPr>
          <w:rFonts w:ascii="Segoe UI" w:hAnsi="Segoe UI" w:cs="Segoe UI" w:hint="eastAsia"/>
          <w:color w:val="333333"/>
          <w:sz w:val="22"/>
          <w:szCs w:val="22"/>
        </w:rPr>
        <w:t xml:space="preserve">　</w:t>
      </w:r>
    </w:p>
    <w:p w14:paraId="25A62E67" w14:textId="77777777" w:rsidR="00AE4400" w:rsidRPr="00341DA0" w:rsidRDefault="00AE4400" w:rsidP="00AE4400">
      <w:pPr>
        <w:pStyle w:val="routetext"/>
        <w:spacing w:before="0" w:beforeAutospacing="0" w:after="0" w:afterAutospacing="0"/>
        <w:ind w:firstLineChars="2000" w:firstLine="3996"/>
        <w:textAlignment w:val="baseline"/>
        <w:rPr>
          <w:rFonts w:ascii="Segoe UI" w:hAnsi="Segoe UI" w:cs="Segoe UI"/>
          <w:color w:val="333333"/>
          <w:sz w:val="22"/>
          <w:szCs w:val="22"/>
        </w:rPr>
      </w:pPr>
      <w:r w:rsidRPr="00341DA0">
        <w:rPr>
          <w:rFonts w:ascii="Segoe UI" w:hAnsi="Segoe UI" w:cs="Segoe UI" w:hint="eastAsia"/>
          <w:color w:val="333333"/>
          <w:sz w:val="22"/>
          <w:szCs w:val="22"/>
        </w:rPr>
        <w:t>京王井の頭線：</w:t>
      </w:r>
      <w:r>
        <w:rPr>
          <w:rFonts w:ascii="Segoe UI" w:hAnsi="Segoe UI" w:cs="Segoe UI" w:hint="eastAsia"/>
          <w:color w:val="333333"/>
          <w:sz w:val="22"/>
          <w:szCs w:val="22"/>
        </w:rPr>
        <w:t xml:space="preserve">　　</w:t>
      </w:r>
      <w:r w:rsidRPr="00341DA0">
        <w:rPr>
          <w:rFonts w:ascii="Segoe UI" w:hAnsi="Segoe UI" w:cs="Segoe UI"/>
          <w:color w:val="333333"/>
          <w:sz w:val="22"/>
          <w:szCs w:val="22"/>
        </w:rPr>
        <w:t>高井戸駅出口から徒歩約</w:t>
      </w:r>
      <w:r w:rsidRPr="00341DA0">
        <w:rPr>
          <w:rFonts w:ascii="Segoe UI" w:hAnsi="Segoe UI" w:cs="Segoe UI"/>
          <w:color w:val="333333"/>
          <w:sz w:val="22"/>
          <w:szCs w:val="22"/>
        </w:rPr>
        <w:t>2</w:t>
      </w:r>
      <w:r w:rsidRPr="00341DA0">
        <w:rPr>
          <w:rFonts w:ascii="Segoe UI" w:hAnsi="Segoe UI" w:cs="Segoe UI"/>
          <w:color w:val="333333"/>
          <w:sz w:val="22"/>
          <w:szCs w:val="22"/>
        </w:rPr>
        <w:t>分</w:t>
      </w:r>
    </w:p>
    <w:p w14:paraId="734EF3A4" w14:textId="77777777" w:rsidR="00AE4400" w:rsidRPr="00002DC8" w:rsidRDefault="00AE4400" w:rsidP="00AE4400">
      <w:pPr>
        <w:rPr>
          <w:rFonts w:ascii="メイリオ" w:eastAsia="メイリオ" w:hAnsi="メイリオ" w:cs="ＭＳ Ｐゴシック"/>
          <w:noProof/>
          <w:color w:val="333333"/>
          <w:sz w:val="20"/>
          <w:szCs w:val="20"/>
        </w:rPr>
      </w:pPr>
    </w:p>
    <w:p w14:paraId="36E5CCB2" w14:textId="77777777" w:rsidR="00AE4400" w:rsidRDefault="00AE4400" w:rsidP="00AE4400">
      <w:pPr>
        <w:rPr>
          <w:rFonts w:ascii="メイリオ" w:eastAsia="メイリオ" w:hAnsi="メイリオ" w:cs="ＭＳ Ｐゴシック"/>
          <w:noProof/>
          <w:color w:val="333333"/>
          <w:sz w:val="20"/>
          <w:szCs w:val="20"/>
        </w:rPr>
      </w:pPr>
      <w:r w:rsidRPr="00FE45E1">
        <w:rPr>
          <w:rFonts w:asciiTheme="majorEastAsia" w:eastAsiaTheme="majorEastAsia" w:hAnsiTheme="majorEastAsia" w:cs="Times New Roman" w:hint="eastAsia"/>
          <w:noProof/>
        </w:rPr>
        <mc:AlternateContent>
          <mc:Choice Requires="wps">
            <w:drawing>
              <wp:anchor distT="0" distB="0" distL="114300" distR="114300" simplePos="0" relativeHeight="251660288" behindDoc="0" locked="0" layoutInCell="1" allowOverlap="1" wp14:anchorId="0F308AD0" wp14:editId="544A151E">
                <wp:simplePos x="0" y="0"/>
                <wp:positionH relativeFrom="margin">
                  <wp:posOffset>2208530</wp:posOffset>
                </wp:positionH>
                <wp:positionV relativeFrom="paragraph">
                  <wp:posOffset>1462405</wp:posOffset>
                </wp:positionV>
                <wp:extent cx="403860" cy="45719"/>
                <wp:effectExtent l="0" t="57150" r="15240" b="107315"/>
                <wp:wrapNone/>
                <wp:docPr id="33636811" name="直線矢印コネクタ 33636811"/>
                <wp:cNvGraphicFramePr/>
                <a:graphic xmlns:a="http://schemas.openxmlformats.org/drawingml/2006/main">
                  <a:graphicData uri="http://schemas.microsoft.com/office/word/2010/wordprocessingShape">
                    <wps:wsp>
                      <wps:cNvCnPr/>
                      <wps:spPr>
                        <a:xfrm>
                          <a:off x="0" y="0"/>
                          <a:ext cx="403860" cy="45719"/>
                        </a:xfrm>
                        <a:prstGeom prst="straightConnector1">
                          <a:avLst/>
                        </a:prstGeom>
                        <a:noFill/>
                        <a:ln w="25400"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F88B26" id="直線矢印コネクタ 33636811" o:spid="_x0000_s1026" type="#_x0000_t32" style="position:absolute;left:0;text-align:left;margin-left:173.9pt;margin-top:115.15pt;width:31.8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" strokecolor="red" strokeweight="2pt">
                <v:stroke endarrow="open"/>
                <w10:wrap anchorx="margin"/>
              </v:shape>
            </w:pict>
          </mc:Fallback>
        </mc:AlternateContent>
      </w:r>
      <w:r w:rsidRPr="00FE45E1">
        <w:rPr>
          <w:rFonts w:asciiTheme="majorEastAsia" w:eastAsiaTheme="majorEastAsia" w:hAnsiTheme="majorEastAsia" w:cs="Times New Roman" w:hint="eastAsia"/>
          <w:noProof/>
        </w:rPr>
        <mc:AlternateContent>
          <mc:Choice Requires="wps">
            <w:drawing>
              <wp:anchor distT="0" distB="0" distL="114300" distR="114300" simplePos="0" relativeHeight="251662336" behindDoc="0" locked="0" layoutInCell="1" allowOverlap="1" wp14:anchorId="39190BA5" wp14:editId="10E09A6D">
                <wp:simplePos x="0" y="0"/>
                <wp:positionH relativeFrom="margin">
                  <wp:posOffset>2623820</wp:posOffset>
                </wp:positionH>
                <wp:positionV relativeFrom="paragraph">
                  <wp:posOffset>1172844</wp:posOffset>
                </wp:positionV>
                <wp:extent cx="491490" cy="45719"/>
                <wp:effectExtent l="0" t="57150" r="41910" b="107315"/>
                <wp:wrapNone/>
                <wp:docPr id="2033004829" name="直線矢印コネクタ 2033004829"/>
                <wp:cNvGraphicFramePr/>
                <a:graphic xmlns:a="http://schemas.openxmlformats.org/drawingml/2006/main">
                  <a:graphicData uri="http://schemas.microsoft.com/office/word/2010/wordprocessingShape">
                    <wps:wsp>
                      <wps:cNvCnPr/>
                      <wps:spPr>
                        <a:xfrm>
                          <a:off x="0" y="0"/>
                          <a:ext cx="491490" cy="45719"/>
                        </a:xfrm>
                        <a:prstGeom prst="straightConnector1">
                          <a:avLst/>
                        </a:prstGeom>
                        <a:noFill/>
                        <a:ln w="25400"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7B7DF0" id="直線矢印コネクタ 2033004829" o:spid="_x0000_s1026" type="#_x0000_t32" style="position:absolute;left:0;text-align:left;margin-left:206.6pt;margin-top:92.35pt;width:38.7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" strokecolor="red" strokeweight="2pt">
                <v:stroke endarrow="open"/>
                <w10:wrap anchorx="margin"/>
              </v:shape>
            </w:pict>
          </mc:Fallback>
        </mc:AlternateContent>
      </w:r>
      <w:r w:rsidRPr="00FE45E1">
        <w:rPr>
          <w:rFonts w:asciiTheme="majorEastAsia" w:eastAsiaTheme="majorEastAsia" w:hAnsiTheme="majorEastAsia" w:cs="Times New Roman" w:hint="eastAsia"/>
          <w:noProof/>
        </w:rPr>
        <mc:AlternateContent>
          <mc:Choice Requires="wps">
            <w:drawing>
              <wp:anchor distT="0" distB="0" distL="114300" distR="114300" simplePos="0" relativeHeight="251661312" behindDoc="0" locked="0" layoutInCell="1" allowOverlap="1" wp14:anchorId="13910724" wp14:editId="3DCBA4C1">
                <wp:simplePos x="0" y="0"/>
                <wp:positionH relativeFrom="margin">
                  <wp:posOffset>2595880</wp:posOffset>
                </wp:positionH>
                <wp:positionV relativeFrom="paragraph">
                  <wp:posOffset>1207135</wp:posOffset>
                </wp:positionV>
                <wp:extent cx="45719" cy="232410"/>
                <wp:effectExtent l="57150" t="38100" r="50165" b="15240"/>
                <wp:wrapNone/>
                <wp:docPr id="1272501967" name="直線矢印コネクタ 1272501967"/>
                <wp:cNvGraphicFramePr/>
                <a:graphic xmlns:a="http://schemas.openxmlformats.org/drawingml/2006/main">
                  <a:graphicData uri="http://schemas.microsoft.com/office/word/2010/wordprocessingShape">
                    <wps:wsp>
                      <wps:cNvCnPr/>
                      <wps:spPr>
                        <a:xfrm flipV="1">
                          <a:off x="0" y="0"/>
                          <a:ext cx="45719" cy="232410"/>
                        </a:xfrm>
                        <a:prstGeom prst="straightConnector1">
                          <a:avLst/>
                        </a:prstGeom>
                        <a:noFill/>
                        <a:ln w="25400"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C2AE47" id="直線矢印コネクタ 1272501967" o:spid="_x0000_s1026" type="#_x0000_t32" style="position:absolute;left:0;text-align:left;margin-left:204.4pt;margin-top:95.05pt;width:3.6pt;height:18.3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" strokecolor="red" strokeweight="2pt">
                <v:stroke endarrow="open"/>
                <w10:wrap anchorx="margin"/>
              </v:shape>
            </w:pict>
          </mc:Fallback>
        </mc:AlternateContent>
      </w:r>
      <w:r>
        <w:rPr>
          <w:rFonts w:asciiTheme="majorEastAsia" w:eastAsiaTheme="majorEastAsia" w:hAnsiTheme="majorEastAsia" w:cs="Times New Roman"/>
          <w:noProof/>
          <w:sz w:val="24"/>
          <w:szCs w:val="24"/>
        </w:rPr>
        <w:drawing>
          <wp:inline distT="0" distB="0" distL="0" distR="0" wp14:anchorId="487C4E30" wp14:editId="63D06B9D">
            <wp:extent cx="4286250" cy="2857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sectPr w:rsidR="00AE4400" w:rsidSect="00AE4400">
      <w:pgSz w:w="11906" w:h="16838" w:code="9"/>
      <w:pgMar w:top="1588" w:right="1588" w:bottom="1588" w:left="1588" w:header="851" w:footer="992" w:gutter="0"/>
      <w:cols w:space="425"/>
      <w:docGrid w:type="linesAndChars" w:linePitch="34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4407" w14:textId="77777777" w:rsidR="003429FF" w:rsidRDefault="003429FF" w:rsidP="00782ED2">
      <w:r>
        <w:separator/>
      </w:r>
    </w:p>
  </w:endnote>
  <w:endnote w:type="continuationSeparator" w:id="0">
    <w:p w14:paraId="508FE955" w14:textId="77777777" w:rsidR="003429FF" w:rsidRDefault="003429FF" w:rsidP="0078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86A1" w14:textId="77777777" w:rsidR="003429FF" w:rsidRDefault="003429FF" w:rsidP="00782ED2">
      <w:r>
        <w:separator/>
      </w:r>
    </w:p>
  </w:footnote>
  <w:footnote w:type="continuationSeparator" w:id="0">
    <w:p w14:paraId="35FD30F7" w14:textId="77777777" w:rsidR="003429FF" w:rsidRDefault="003429FF" w:rsidP="00782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32665"/>
    <w:multiLevelType w:val="hybridMultilevel"/>
    <w:tmpl w:val="C282A8D4"/>
    <w:lvl w:ilvl="0" w:tplc="4C42E662">
      <w:start w:val="5"/>
      <w:numFmt w:val="bullet"/>
      <w:lvlText w:val="※"/>
      <w:lvlJc w:val="left"/>
      <w:pPr>
        <w:ind w:left="360" w:hanging="360"/>
      </w:pPr>
      <w:rPr>
        <w:rFonts w:ascii="HG丸ｺﾞｼｯｸM-PRO" w:eastAsia="HG丸ｺﾞｼｯｸM-PRO" w:hAnsi="HG丸ｺﾞｼｯｸM-PRO"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316B7F"/>
    <w:multiLevelType w:val="hybridMultilevel"/>
    <w:tmpl w:val="2DD810D2"/>
    <w:lvl w:ilvl="0" w:tplc="29A29994">
      <w:start w:val="1"/>
      <w:numFmt w:val="decimalEnclosedCircle"/>
      <w:lvlText w:val="%1"/>
      <w:lvlJc w:val="left"/>
      <w:pPr>
        <w:ind w:left="1260" w:hanging="360"/>
      </w:pPr>
      <w:rPr>
        <w:rFonts w:ascii="Times New Roman" w:cs="ＭＳ 明朝"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bordersDoNotSurroundHeader/>
  <w:bordersDoNotSurroundFooter/>
  <w:proofState w:spelling="clean" w:grammar="dirty"/>
  <w:defaultTabStop w:val="840"/>
  <w:drawingGridHorizontalSpacing w:val="9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78"/>
    <w:rsid w:val="00006752"/>
    <w:rsid w:val="00023BDE"/>
    <w:rsid w:val="00051611"/>
    <w:rsid w:val="00061556"/>
    <w:rsid w:val="000806AE"/>
    <w:rsid w:val="000840D2"/>
    <w:rsid w:val="00087560"/>
    <w:rsid w:val="000A495A"/>
    <w:rsid w:val="000B2609"/>
    <w:rsid w:val="00105222"/>
    <w:rsid w:val="0011665F"/>
    <w:rsid w:val="001344FE"/>
    <w:rsid w:val="00134B6B"/>
    <w:rsid w:val="00135C3C"/>
    <w:rsid w:val="00140F0B"/>
    <w:rsid w:val="001970C4"/>
    <w:rsid w:val="001B06ED"/>
    <w:rsid w:val="001C32F8"/>
    <w:rsid w:val="001C55C9"/>
    <w:rsid w:val="001E1792"/>
    <w:rsid w:val="001E658C"/>
    <w:rsid w:val="00206122"/>
    <w:rsid w:val="00221678"/>
    <w:rsid w:val="00232B3D"/>
    <w:rsid w:val="00281273"/>
    <w:rsid w:val="0029319D"/>
    <w:rsid w:val="002944A3"/>
    <w:rsid w:val="002C7700"/>
    <w:rsid w:val="002D26F0"/>
    <w:rsid w:val="002D7C0A"/>
    <w:rsid w:val="002E0FA5"/>
    <w:rsid w:val="002E3FED"/>
    <w:rsid w:val="00321F61"/>
    <w:rsid w:val="00327756"/>
    <w:rsid w:val="00335A06"/>
    <w:rsid w:val="003429FF"/>
    <w:rsid w:val="003452D1"/>
    <w:rsid w:val="003476DF"/>
    <w:rsid w:val="00364BE5"/>
    <w:rsid w:val="0038118F"/>
    <w:rsid w:val="00385979"/>
    <w:rsid w:val="003D43E8"/>
    <w:rsid w:val="003D443B"/>
    <w:rsid w:val="003D4DE4"/>
    <w:rsid w:val="003F4B1E"/>
    <w:rsid w:val="004832E7"/>
    <w:rsid w:val="004912F9"/>
    <w:rsid w:val="00492665"/>
    <w:rsid w:val="004C1392"/>
    <w:rsid w:val="004C6D05"/>
    <w:rsid w:val="004C7A90"/>
    <w:rsid w:val="004D3CAF"/>
    <w:rsid w:val="004D4709"/>
    <w:rsid w:val="0050198E"/>
    <w:rsid w:val="00516F60"/>
    <w:rsid w:val="00524ACD"/>
    <w:rsid w:val="00527D99"/>
    <w:rsid w:val="00533443"/>
    <w:rsid w:val="00535EE9"/>
    <w:rsid w:val="00575656"/>
    <w:rsid w:val="005E2526"/>
    <w:rsid w:val="005F038D"/>
    <w:rsid w:val="00644C12"/>
    <w:rsid w:val="00655A08"/>
    <w:rsid w:val="00663D6C"/>
    <w:rsid w:val="00665450"/>
    <w:rsid w:val="006D218A"/>
    <w:rsid w:val="006E10DD"/>
    <w:rsid w:val="006E16F8"/>
    <w:rsid w:val="00703F9D"/>
    <w:rsid w:val="007278D9"/>
    <w:rsid w:val="00741278"/>
    <w:rsid w:val="007457B6"/>
    <w:rsid w:val="00752413"/>
    <w:rsid w:val="00771CA0"/>
    <w:rsid w:val="00782ED2"/>
    <w:rsid w:val="007B36ED"/>
    <w:rsid w:val="007B69CE"/>
    <w:rsid w:val="007C5517"/>
    <w:rsid w:val="007D57FE"/>
    <w:rsid w:val="007E0927"/>
    <w:rsid w:val="007E2E18"/>
    <w:rsid w:val="008262E8"/>
    <w:rsid w:val="00853467"/>
    <w:rsid w:val="008538B9"/>
    <w:rsid w:val="008640E2"/>
    <w:rsid w:val="00874C87"/>
    <w:rsid w:val="00896BC0"/>
    <w:rsid w:val="008E0E4F"/>
    <w:rsid w:val="008F01CA"/>
    <w:rsid w:val="00901209"/>
    <w:rsid w:val="009419AF"/>
    <w:rsid w:val="00942612"/>
    <w:rsid w:val="00966E28"/>
    <w:rsid w:val="009A72E0"/>
    <w:rsid w:val="009B2980"/>
    <w:rsid w:val="009B509A"/>
    <w:rsid w:val="009D20EA"/>
    <w:rsid w:val="009D6A9A"/>
    <w:rsid w:val="009F36E4"/>
    <w:rsid w:val="00A40F50"/>
    <w:rsid w:val="00A616FC"/>
    <w:rsid w:val="00A845F4"/>
    <w:rsid w:val="00A924DE"/>
    <w:rsid w:val="00AB65AC"/>
    <w:rsid w:val="00AB7B84"/>
    <w:rsid w:val="00AC3020"/>
    <w:rsid w:val="00AC342D"/>
    <w:rsid w:val="00AD4EE3"/>
    <w:rsid w:val="00AE4400"/>
    <w:rsid w:val="00B000DF"/>
    <w:rsid w:val="00B05724"/>
    <w:rsid w:val="00B341B3"/>
    <w:rsid w:val="00B41649"/>
    <w:rsid w:val="00B74640"/>
    <w:rsid w:val="00B75BAD"/>
    <w:rsid w:val="00BA69D5"/>
    <w:rsid w:val="00BB2444"/>
    <w:rsid w:val="00BD1C43"/>
    <w:rsid w:val="00BF2089"/>
    <w:rsid w:val="00C2044C"/>
    <w:rsid w:val="00C36DB7"/>
    <w:rsid w:val="00C4060B"/>
    <w:rsid w:val="00C40B94"/>
    <w:rsid w:val="00C51BEF"/>
    <w:rsid w:val="00C635BF"/>
    <w:rsid w:val="00C9001B"/>
    <w:rsid w:val="00CC17D0"/>
    <w:rsid w:val="00CD7A60"/>
    <w:rsid w:val="00CE5AF3"/>
    <w:rsid w:val="00CE733B"/>
    <w:rsid w:val="00CF7164"/>
    <w:rsid w:val="00D26A1A"/>
    <w:rsid w:val="00D32706"/>
    <w:rsid w:val="00D426BA"/>
    <w:rsid w:val="00D524CE"/>
    <w:rsid w:val="00D71F34"/>
    <w:rsid w:val="00D75F67"/>
    <w:rsid w:val="00D77740"/>
    <w:rsid w:val="00D93D8D"/>
    <w:rsid w:val="00D95ED1"/>
    <w:rsid w:val="00DA16E2"/>
    <w:rsid w:val="00DA52DB"/>
    <w:rsid w:val="00DC5883"/>
    <w:rsid w:val="00DC63AA"/>
    <w:rsid w:val="00DC6DF0"/>
    <w:rsid w:val="00DC7689"/>
    <w:rsid w:val="00DD25A5"/>
    <w:rsid w:val="00DD48B6"/>
    <w:rsid w:val="00DE2F79"/>
    <w:rsid w:val="00DF0E8A"/>
    <w:rsid w:val="00DF7FD5"/>
    <w:rsid w:val="00E50370"/>
    <w:rsid w:val="00E84597"/>
    <w:rsid w:val="00EB6A8C"/>
    <w:rsid w:val="00EE6142"/>
    <w:rsid w:val="00F052E4"/>
    <w:rsid w:val="00F075A7"/>
    <w:rsid w:val="00F15543"/>
    <w:rsid w:val="00F67CFC"/>
    <w:rsid w:val="00FA1072"/>
    <w:rsid w:val="00FA1D73"/>
    <w:rsid w:val="00FA47D8"/>
    <w:rsid w:val="00FA6385"/>
    <w:rsid w:val="00FB15AB"/>
    <w:rsid w:val="00FC0583"/>
    <w:rsid w:val="00FF4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EAF56"/>
  <w15:docId w15:val="{6E298B3D-0A89-4A94-8058-1A06A834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5656"/>
    <w:rPr>
      <w:color w:val="0000FF" w:themeColor="hyperlink"/>
      <w:u w:val="single"/>
    </w:rPr>
  </w:style>
  <w:style w:type="paragraph" w:styleId="a4">
    <w:name w:val="List Paragraph"/>
    <w:basedOn w:val="a"/>
    <w:uiPriority w:val="34"/>
    <w:qFormat/>
    <w:rsid w:val="00575656"/>
    <w:pPr>
      <w:ind w:leftChars="400" w:left="840"/>
    </w:pPr>
  </w:style>
  <w:style w:type="paragraph" w:styleId="a5">
    <w:name w:val="header"/>
    <w:basedOn w:val="a"/>
    <w:link w:val="a6"/>
    <w:uiPriority w:val="99"/>
    <w:unhideWhenUsed/>
    <w:rsid w:val="00782ED2"/>
    <w:pPr>
      <w:tabs>
        <w:tab w:val="center" w:pos="4252"/>
        <w:tab w:val="right" w:pos="8504"/>
      </w:tabs>
      <w:snapToGrid w:val="0"/>
    </w:pPr>
  </w:style>
  <w:style w:type="character" w:customStyle="1" w:styleId="a6">
    <w:name w:val="ヘッダー (文字)"/>
    <w:basedOn w:val="a0"/>
    <w:link w:val="a5"/>
    <w:uiPriority w:val="99"/>
    <w:rsid w:val="00782ED2"/>
  </w:style>
  <w:style w:type="paragraph" w:styleId="a7">
    <w:name w:val="footer"/>
    <w:basedOn w:val="a"/>
    <w:link w:val="a8"/>
    <w:uiPriority w:val="99"/>
    <w:unhideWhenUsed/>
    <w:rsid w:val="00782ED2"/>
    <w:pPr>
      <w:tabs>
        <w:tab w:val="center" w:pos="4252"/>
        <w:tab w:val="right" w:pos="8504"/>
      </w:tabs>
      <w:snapToGrid w:val="0"/>
    </w:pPr>
  </w:style>
  <w:style w:type="character" w:customStyle="1" w:styleId="a8">
    <w:name w:val="フッター (文字)"/>
    <w:basedOn w:val="a0"/>
    <w:link w:val="a7"/>
    <w:uiPriority w:val="99"/>
    <w:rsid w:val="00782ED2"/>
  </w:style>
  <w:style w:type="character" w:customStyle="1" w:styleId="1">
    <w:name w:val="未解決のメンション1"/>
    <w:basedOn w:val="a0"/>
    <w:uiPriority w:val="99"/>
    <w:semiHidden/>
    <w:unhideWhenUsed/>
    <w:rsid w:val="00771CA0"/>
    <w:rPr>
      <w:color w:val="605E5C"/>
      <w:shd w:val="clear" w:color="auto" w:fill="E1DFDD"/>
    </w:rPr>
  </w:style>
  <w:style w:type="paragraph" w:customStyle="1" w:styleId="routeaddress">
    <w:name w:val="route__address"/>
    <w:basedOn w:val="a"/>
    <w:rsid w:val="00AE4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outetext">
    <w:name w:val="route__text"/>
    <w:basedOn w:val="a"/>
    <w:rsid w:val="00AE4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E44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4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C05F-DA5A-426F-A154-1899FE1D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　裕康</dc:creator>
  <cp:lastModifiedBy>伊藤　裕康</cp:lastModifiedBy>
  <cp:revision>4</cp:revision>
  <cp:lastPrinted>2025-06-20T00:29:00Z</cp:lastPrinted>
  <dcterms:created xsi:type="dcterms:W3CDTF">2025-06-20T00:15:00Z</dcterms:created>
  <dcterms:modified xsi:type="dcterms:W3CDTF">2025-06-20T00:30:00Z</dcterms:modified>
</cp:coreProperties>
</file>